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2F6DCDF" w14:textId="77777777" w:rsidR="00740957" w:rsidRPr="00344E61" w:rsidRDefault="00740957" w:rsidP="00740957">
      <w:pPr>
        <w:jc w:val="center"/>
        <w:rPr>
          <w:rFonts w:ascii="Calibri" w:hAnsi="Calibri" w:cs="Calibri"/>
          <w:b/>
          <w:bCs/>
          <w:color w:val="153D63" w:themeColor="text2" w:themeTint="E6"/>
          <w:sz w:val="28"/>
          <w:szCs w:val="28"/>
        </w:rPr>
      </w:pPr>
      <w:bookmarkStart w:id="0" w:name="_Toc226719054"/>
      <w:r>
        <w:rPr>
          <w:rFonts w:ascii="Calibri" w:hAnsi="Calibri" w:cs="Calibri"/>
          <w:b/>
          <w:bCs/>
          <w:color w:val="153D63" w:themeColor="text2" w:themeTint="E6"/>
          <w:sz w:val="28"/>
          <w:szCs w:val="28"/>
        </w:rPr>
        <w:t>Reporte mensual estadístico</w:t>
      </w:r>
    </w:p>
    <w:p w14:paraId="03844576" w14:textId="77777777" w:rsidR="00740957" w:rsidRPr="00344E61" w:rsidRDefault="00740957" w:rsidP="00740957">
      <w:pPr>
        <w:jc w:val="center"/>
        <w:rPr>
          <w:rFonts w:ascii="Calibri" w:hAnsi="Calibri" w:cs="Calibri"/>
          <w:b/>
          <w:bCs/>
          <w:color w:val="153D63" w:themeColor="text2" w:themeTint="E6"/>
        </w:rPr>
      </w:pPr>
      <w:r>
        <w:rPr>
          <w:rFonts w:ascii="Calibri" w:hAnsi="Calibri" w:cs="Calibri"/>
          <w:b/>
          <w:bCs/>
          <w:color w:val="153D63" w:themeColor="text2" w:themeTint="E6"/>
        </w:rPr>
        <w:t>Junio – 2026</w:t>
      </w:r>
    </w:p>
    <w:p w14:paraId="04696975" w14:textId="77777777" w:rsidR="00740957" w:rsidRPr="00344E61" w:rsidRDefault="00740957" w:rsidP="00740957">
      <w:pPr>
        <w:pStyle w:val="Ttulo2"/>
        <w:numPr>
          <w:ilvl w:val="0"/>
          <w:numId w:val="0"/>
        </w:numPr>
        <w:ind w:left="720" w:hanging="720"/>
        <w:rPr>
          <w:rFonts w:ascii="Calibri" w:hAnsi="Calibri" w:cs="Calibri"/>
        </w:rPr>
      </w:pPr>
      <w:r>
        <w:rPr>
          <w:rFonts w:ascii="Calibri" w:hAnsi="Calibri" w:cs="Calibri"/>
        </w:rPr>
        <w:t>Presentación</w:t>
      </w:r>
      <w:bookmarkEnd w:id="0"/>
    </w:p>
    <w:p w14:paraId="5AFF59B6" w14:textId="77777777" w:rsidR="00740957" w:rsidRDefault="00740957" w:rsidP="00740957">
      <w:pPr>
        <w:spacing w:after="120"/>
      </w:pPr>
      <w:bookmarkStart w:id="1" w:name="_Toc226719055"/>
      <w:r w:rsidRPr="74C40DF8">
        <w:rPr>
          <w:rFonts w:ascii="Calibri" w:hAnsi="Calibri" w:cs="Calibri"/>
          <w:color w:val="000000" w:themeColor="text1"/>
        </w:rPr>
        <w:t>El presente reporte corresponde al informe mensual de estadísticas jurisdiccionales del Segundo Tribunal Ambiental, correspondiente al mes de junio de 2026.</w:t>
      </w:r>
    </w:p>
    <w:p w14:paraId="11217B67" w14:textId="2B6F8252" w:rsidR="00740957" w:rsidRPr="00344E61" w:rsidRDefault="00740957" w:rsidP="00740957">
      <w:pPr>
        <w:spacing w:after="120"/>
        <w:rPr>
          <w:rFonts w:ascii="Calibri" w:hAnsi="Calibri" w:cs="Calibri"/>
          <w:color w:val="000000"/>
        </w:rPr>
      </w:pPr>
      <w:r w:rsidRPr="29BB8DD1">
        <w:rPr>
          <w:rFonts w:ascii="Calibri" w:hAnsi="Calibri" w:cs="Calibri"/>
          <w:color w:val="000000" w:themeColor="text1"/>
        </w:rPr>
        <w:t>El reporte se estructura en seis secciones: (i) síntesis ejecutiva del mes; (</w:t>
      </w:r>
      <w:proofErr w:type="spellStart"/>
      <w:r w:rsidRPr="29BB8DD1">
        <w:rPr>
          <w:rFonts w:ascii="Calibri" w:hAnsi="Calibri" w:cs="Calibri"/>
          <w:color w:val="000000" w:themeColor="text1"/>
        </w:rPr>
        <w:t>ii</w:t>
      </w:r>
      <w:proofErr w:type="spellEnd"/>
      <w:r w:rsidRPr="29BB8DD1">
        <w:rPr>
          <w:rFonts w:ascii="Calibri" w:hAnsi="Calibri" w:cs="Calibri"/>
          <w:color w:val="000000" w:themeColor="text1"/>
        </w:rPr>
        <w:t>) ingreso de causas; (</w:t>
      </w:r>
      <w:proofErr w:type="spellStart"/>
      <w:r w:rsidRPr="29BB8DD1">
        <w:rPr>
          <w:rFonts w:ascii="Calibri" w:hAnsi="Calibri" w:cs="Calibri"/>
          <w:color w:val="000000" w:themeColor="text1"/>
        </w:rPr>
        <w:t>iii</w:t>
      </w:r>
      <w:proofErr w:type="spellEnd"/>
      <w:r w:rsidRPr="29BB8DD1">
        <w:rPr>
          <w:rFonts w:ascii="Calibri" w:hAnsi="Calibri" w:cs="Calibri"/>
          <w:color w:val="000000" w:themeColor="text1"/>
        </w:rPr>
        <w:t>) actividad jurisdiccional; (</w:t>
      </w:r>
      <w:proofErr w:type="spellStart"/>
      <w:r w:rsidRPr="29BB8DD1">
        <w:rPr>
          <w:rFonts w:ascii="Calibri" w:hAnsi="Calibri" w:cs="Calibri"/>
          <w:color w:val="000000" w:themeColor="text1"/>
        </w:rPr>
        <w:t>iv</w:t>
      </w:r>
      <w:proofErr w:type="spellEnd"/>
      <w:r w:rsidRPr="29BB8DD1">
        <w:rPr>
          <w:rFonts w:ascii="Calibri" w:hAnsi="Calibri" w:cs="Calibri"/>
          <w:color w:val="000000" w:themeColor="text1"/>
        </w:rPr>
        <w:t xml:space="preserve">) estado general de las estadísticas; (v) seguimiento de impugnaciones de sentencias; y (vi) conclusiones. Adicionalmente, y con el fin de permitir una lectura comparada, se incluyen los datos </w:t>
      </w:r>
      <w:r w:rsidR="5C5608C9" w:rsidRPr="29BB8DD1">
        <w:rPr>
          <w:rFonts w:ascii="Calibri" w:hAnsi="Calibri" w:cs="Calibri"/>
          <w:color w:val="000000" w:themeColor="text1"/>
        </w:rPr>
        <w:t>de</w:t>
      </w:r>
      <w:r w:rsidR="271F5C53" w:rsidRPr="29BB8DD1">
        <w:rPr>
          <w:rFonts w:ascii="Calibri" w:hAnsi="Calibri" w:cs="Calibri"/>
          <w:color w:val="000000" w:themeColor="text1"/>
        </w:rPr>
        <w:t>l periodo</w:t>
      </w:r>
      <w:r w:rsidRPr="29BB8DD1">
        <w:rPr>
          <w:rFonts w:ascii="Calibri" w:hAnsi="Calibri" w:cs="Calibri"/>
          <w:color w:val="000000" w:themeColor="text1"/>
        </w:rPr>
        <w:t xml:space="preserve"> enero</w:t>
      </w:r>
      <w:r w:rsidR="04AD50F0" w:rsidRPr="29BB8DD1">
        <w:rPr>
          <w:rFonts w:ascii="Calibri" w:hAnsi="Calibri" w:cs="Calibri"/>
          <w:color w:val="000000" w:themeColor="text1"/>
        </w:rPr>
        <w:t>/</w:t>
      </w:r>
      <w:r w:rsidRPr="29BB8DD1">
        <w:rPr>
          <w:rFonts w:ascii="Calibri" w:hAnsi="Calibri" w:cs="Calibri"/>
          <w:color w:val="000000" w:themeColor="text1"/>
        </w:rPr>
        <w:t>mayo de 2026.</w:t>
      </w:r>
    </w:p>
    <w:p w14:paraId="4C87E18E" w14:textId="7B7F294C" w:rsidR="00740957" w:rsidRPr="00344E61" w:rsidRDefault="00740957" w:rsidP="00740957">
      <w:pPr>
        <w:pStyle w:val="Ttulo2"/>
        <w:numPr>
          <w:ilvl w:val="0"/>
          <w:numId w:val="0"/>
        </w:numPr>
        <w:ind w:left="720" w:hanging="720"/>
        <w:rPr>
          <w:rFonts w:ascii="Calibri" w:hAnsi="Calibri" w:cs="Calibri"/>
        </w:rPr>
      </w:pPr>
      <w:r w:rsidRPr="13445FA8">
        <w:rPr>
          <w:rFonts w:ascii="Calibri" w:hAnsi="Calibri" w:cs="Calibri"/>
        </w:rPr>
        <w:t xml:space="preserve">Síntesis ejecutiva — </w:t>
      </w:r>
      <w:r w:rsidR="00C15A8B" w:rsidRPr="13445FA8">
        <w:rPr>
          <w:rFonts w:ascii="Calibri" w:hAnsi="Calibri" w:cs="Calibri"/>
        </w:rPr>
        <w:t>junio</w:t>
      </w:r>
      <w:r w:rsidRPr="13445FA8">
        <w:rPr>
          <w:rFonts w:ascii="Calibri" w:hAnsi="Calibri" w:cs="Calibri"/>
        </w:rPr>
        <w:t xml:space="preserve"> 2026</w:t>
      </w:r>
      <w:bookmarkEnd w:id="1"/>
    </w:p>
    <w:p w14:paraId="13E4D4D6" w14:textId="77777777" w:rsidR="00740957" w:rsidRPr="00344E61" w:rsidRDefault="00740957" w:rsidP="00740957">
      <w:pPr>
        <w:spacing w:after="120"/>
        <w:rPr>
          <w:rFonts w:ascii="Calibri" w:hAnsi="Calibri" w:cs="Calibri"/>
          <w:color w:val="000000"/>
        </w:rPr>
      </w:pPr>
    </w:p>
    <w:p w14:paraId="4CC5DDD3" w14:textId="38758D4D" w:rsidR="00740957" w:rsidRPr="00840386" w:rsidRDefault="00740957" w:rsidP="00740957">
      <w:pPr>
        <w:spacing w:before="120" w:after="60"/>
        <w:jc w:val="center"/>
        <w:rPr>
          <w:rFonts w:ascii="Calibri" w:hAnsi="Calibri" w:cs="Calibri"/>
          <w:sz w:val="24"/>
          <w:szCs w:val="24"/>
        </w:rPr>
      </w:pPr>
      <w:r w:rsidRPr="13445FA8">
        <w:rPr>
          <w:rFonts w:ascii="Calibri" w:hAnsi="Calibri" w:cs="Calibri"/>
          <w:b/>
          <w:bCs/>
          <w:color w:val="1F3864"/>
          <w:sz w:val="24"/>
          <w:szCs w:val="24"/>
        </w:rPr>
        <w:t xml:space="preserve">Tabla 1. Síntesis mensual — </w:t>
      </w:r>
      <w:r w:rsidR="00C15A8B" w:rsidRPr="13445FA8">
        <w:rPr>
          <w:rFonts w:ascii="Calibri" w:hAnsi="Calibri" w:cs="Calibri"/>
          <w:b/>
          <w:bCs/>
          <w:color w:val="1F3864"/>
          <w:sz w:val="24"/>
          <w:szCs w:val="24"/>
        </w:rPr>
        <w:t>junio</w:t>
      </w:r>
      <w:r w:rsidRPr="13445FA8">
        <w:rPr>
          <w:rFonts w:ascii="Calibri" w:hAnsi="Calibri" w:cs="Calibri"/>
          <w:b/>
          <w:bCs/>
          <w:color w:val="1F3864"/>
          <w:sz w:val="24"/>
          <w:szCs w:val="24"/>
        </w:rPr>
        <w:t xml:space="preserve"> 2026 y acumulado anual (enero–junio)</w:t>
      </w:r>
    </w:p>
    <w:tbl>
      <w:tblPr>
        <w:tblW w:w="8588" w:type="dxa"/>
        <w:tblBorders>
          <w:top w:val="single" w:sz="12" w:space="0" w:color="E8E8E8" w:themeColor="background2"/>
          <w:left w:val="single" w:sz="12" w:space="0" w:color="E8E8E8" w:themeColor="background2"/>
          <w:bottom w:val="single" w:sz="12" w:space="0" w:color="E8E8E8" w:themeColor="background2"/>
          <w:right w:val="single" w:sz="12" w:space="0" w:color="E8E8E8" w:themeColor="background2"/>
          <w:insideH w:val="single" w:sz="12" w:space="0" w:color="E8E8E8" w:themeColor="background2"/>
          <w:insideV w:val="single" w:sz="12" w:space="0" w:color="E8E8E8" w:themeColor="background2"/>
        </w:tblBorders>
        <w:tblCellMar>
          <w:left w:w="10" w:type="dxa"/>
          <w:right w:w="10" w:type="dxa"/>
        </w:tblCellMar>
        <w:tblLook w:val="04A0" w:firstRow="1" w:lastRow="0" w:firstColumn="1" w:lastColumn="0" w:noHBand="0" w:noVBand="1"/>
      </w:tblPr>
      <w:tblGrid>
        <w:gridCol w:w="1425"/>
        <w:gridCol w:w="1515"/>
        <w:gridCol w:w="1380"/>
        <w:gridCol w:w="1425"/>
        <w:gridCol w:w="1410"/>
        <w:gridCol w:w="1433"/>
      </w:tblGrid>
      <w:tr w:rsidR="00740957" w:rsidRPr="00344E61" w14:paraId="00786B0D" w14:textId="77777777" w:rsidTr="13445FA8">
        <w:trPr>
          <w:trHeight w:val="1535"/>
        </w:trPr>
        <w:tc>
          <w:tcPr>
            <w:tcW w:w="1425" w:type="dxa"/>
            <w:shd w:val="clear" w:color="auto" w:fill="0F4761" w:themeFill="accent1" w:themeFillShade="BF"/>
            <w:tcMar>
              <w:top w:w="120" w:type="dxa"/>
              <w:left w:w="100" w:type="dxa"/>
              <w:bottom w:w="120" w:type="dxa"/>
              <w:right w:w="100" w:type="dxa"/>
            </w:tcMar>
            <w:vAlign w:val="center"/>
          </w:tcPr>
          <w:p w14:paraId="5DDBB773" w14:textId="60F49A9E" w:rsidR="00740957" w:rsidRPr="00344E61" w:rsidRDefault="00740957" w:rsidP="13445FA8">
            <w:pPr>
              <w:jc w:val="center"/>
              <w:rPr>
                <w:rFonts w:ascii="Calibri" w:eastAsia="Calibri" w:hAnsi="Calibri" w:cs="Calibri"/>
                <w:sz w:val="20"/>
                <w:szCs w:val="20"/>
              </w:rPr>
            </w:pPr>
            <w:r w:rsidRPr="13445FA8">
              <w:rPr>
                <w:rFonts w:ascii="Calibri" w:hAnsi="Calibri" w:cs="Calibri"/>
                <w:b/>
                <w:bCs/>
                <w:color w:val="FFFFFF" w:themeColor="background1"/>
                <w:sz w:val="20"/>
                <w:szCs w:val="20"/>
              </w:rPr>
              <w:t>Causas ingresadas</w:t>
            </w:r>
            <w:r w:rsidR="60B41702" w:rsidRPr="13445FA8">
              <w:rPr>
                <w:rFonts w:ascii="Calibri" w:hAnsi="Calibri" w:cs="Calibri"/>
                <w:b/>
                <w:bCs/>
                <w:color w:val="FFFFFF" w:themeColor="background1"/>
                <w:sz w:val="20"/>
                <w:szCs w:val="20"/>
              </w:rPr>
              <w:t xml:space="preserve"> en </w:t>
            </w:r>
            <w:r w:rsidR="448CDF0B" w:rsidRPr="13445FA8">
              <w:rPr>
                <w:rFonts w:ascii="Calibri" w:hAnsi="Calibri" w:cs="Calibri"/>
                <w:b/>
                <w:bCs/>
                <w:color w:val="FFFFFF" w:themeColor="background1"/>
                <w:sz w:val="20"/>
                <w:szCs w:val="20"/>
              </w:rPr>
              <w:t>junio</w:t>
            </w:r>
          </w:p>
        </w:tc>
        <w:tc>
          <w:tcPr>
            <w:tcW w:w="1515" w:type="dxa"/>
            <w:shd w:val="clear" w:color="auto" w:fill="0F4761" w:themeFill="accent1" w:themeFillShade="BF"/>
            <w:tcMar>
              <w:top w:w="120" w:type="dxa"/>
              <w:left w:w="100" w:type="dxa"/>
              <w:bottom w:w="120" w:type="dxa"/>
              <w:right w:w="100" w:type="dxa"/>
            </w:tcMar>
            <w:vAlign w:val="center"/>
          </w:tcPr>
          <w:p w14:paraId="5119A1C6" w14:textId="31C9E32B" w:rsidR="00740957" w:rsidRPr="00344E61" w:rsidRDefault="00740957">
            <w:pPr>
              <w:jc w:val="center"/>
              <w:rPr>
                <w:rFonts w:ascii="Calibri" w:hAnsi="Calibri" w:cs="Calibri"/>
                <w:b/>
                <w:color w:val="FFFFFF" w:themeColor="background1"/>
                <w:sz w:val="20"/>
                <w:szCs w:val="20"/>
              </w:rPr>
            </w:pPr>
            <w:r w:rsidRPr="29BB8DD1">
              <w:rPr>
                <w:rFonts w:ascii="Calibri" w:hAnsi="Calibri" w:cs="Calibri"/>
                <w:b/>
                <w:color w:val="FFFFFF" w:themeColor="background1"/>
                <w:sz w:val="20"/>
                <w:szCs w:val="20"/>
              </w:rPr>
              <w:t xml:space="preserve">Causas ingresadas </w:t>
            </w:r>
            <w:r w:rsidR="00061104">
              <w:rPr>
                <w:rFonts w:ascii="Calibri" w:hAnsi="Calibri" w:cs="Calibri"/>
                <w:b/>
                <w:color w:val="FFFFFF" w:themeColor="background1"/>
                <w:sz w:val="20"/>
                <w:szCs w:val="20"/>
              </w:rPr>
              <w:t>en el año</w:t>
            </w:r>
          </w:p>
        </w:tc>
        <w:tc>
          <w:tcPr>
            <w:tcW w:w="1380" w:type="dxa"/>
            <w:shd w:val="clear" w:color="auto" w:fill="0F4761" w:themeFill="accent1" w:themeFillShade="BF"/>
            <w:tcMar>
              <w:top w:w="120" w:type="dxa"/>
              <w:left w:w="100" w:type="dxa"/>
              <w:bottom w:w="120" w:type="dxa"/>
              <w:right w:w="100" w:type="dxa"/>
            </w:tcMar>
            <w:vAlign w:val="center"/>
          </w:tcPr>
          <w:p w14:paraId="5F601174" w14:textId="74932D4D" w:rsidR="00740957" w:rsidRPr="00344E61" w:rsidRDefault="00740957" w:rsidP="13445FA8">
            <w:pPr>
              <w:jc w:val="center"/>
              <w:rPr>
                <w:rFonts w:ascii="Calibri" w:eastAsia="Calibri" w:hAnsi="Calibri" w:cs="Calibri"/>
                <w:sz w:val="20"/>
                <w:szCs w:val="20"/>
              </w:rPr>
            </w:pPr>
            <w:r w:rsidRPr="13445FA8">
              <w:rPr>
                <w:rFonts w:ascii="Calibri" w:hAnsi="Calibri" w:cs="Calibri"/>
                <w:b/>
                <w:bCs/>
                <w:color w:val="FFFFFF" w:themeColor="background1"/>
                <w:sz w:val="20"/>
                <w:szCs w:val="20"/>
              </w:rPr>
              <w:t>Sentencias dictadas</w:t>
            </w:r>
            <w:r w:rsidR="41CC657E" w:rsidRPr="13445FA8">
              <w:rPr>
                <w:rFonts w:ascii="Calibri" w:hAnsi="Calibri" w:cs="Calibri"/>
                <w:b/>
                <w:bCs/>
                <w:color w:val="FFFFFF" w:themeColor="background1"/>
                <w:sz w:val="20"/>
                <w:szCs w:val="20"/>
              </w:rPr>
              <w:t xml:space="preserve"> en </w:t>
            </w:r>
            <w:r w:rsidR="058789C7" w:rsidRPr="13445FA8">
              <w:rPr>
                <w:rFonts w:ascii="Calibri" w:hAnsi="Calibri" w:cs="Calibri"/>
                <w:b/>
                <w:bCs/>
                <w:color w:val="FFFFFF" w:themeColor="background1"/>
                <w:sz w:val="20"/>
                <w:szCs w:val="20"/>
              </w:rPr>
              <w:t>junio</w:t>
            </w:r>
          </w:p>
        </w:tc>
        <w:tc>
          <w:tcPr>
            <w:tcW w:w="1425" w:type="dxa"/>
            <w:shd w:val="clear" w:color="auto" w:fill="0F4761" w:themeFill="accent1" w:themeFillShade="BF"/>
            <w:tcMar>
              <w:top w:w="120" w:type="dxa"/>
              <w:left w:w="100" w:type="dxa"/>
              <w:bottom w:w="120" w:type="dxa"/>
              <w:right w:w="100" w:type="dxa"/>
            </w:tcMar>
            <w:vAlign w:val="center"/>
          </w:tcPr>
          <w:p w14:paraId="038A77E5" w14:textId="3E97A519" w:rsidR="00740957" w:rsidRPr="00344E61" w:rsidRDefault="00740957">
            <w:pPr>
              <w:jc w:val="center"/>
              <w:rPr>
                <w:rFonts w:ascii="Calibri" w:hAnsi="Calibri" w:cs="Calibri"/>
                <w:sz w:val="20"/>
                <w:szCs w:val="20"/>
              </w:rPr>
            </w:pPr>
            <w:r w:rsidRPr="29BB8DD1">
              <w:rPr>
                <w:rFonts w:ascii="Calibri" w:hAnsi="Calibri" w:cs="Calibri"/>
                <w:b/>
                <w:color w:val="FFFFFF" w:themeColor="background1"/>
                <w:sz w:val="20"/>
                <w:szCs w:val="20"/>
              </w:rPr>
              <w:t xml:space="preserve">Sentencias dictadas </w:t>
            </w:r>
            <w:r w:rsidR="00BB3729">
              <w:rPr>
                <w:rFonts w:ascii="Calibri" w:hAnsi="Calibri" w:cs="Calibri"/>
                <w:b/>
                <w:color w:val="FFFFFF" w:themeColor="background1"/>
                <w:sz w:val="20"/>
                <w:szCs w:val="20"/>
              </w:rPr>
              <w:t>en el año</w:t>
            </w:r>
          </w:p>
        </w:tc>
        <w:tc>
          <w:tcPr>
            <w:tcW w:w="1410" w:type="dxa"/>
            <w:shd w:val="clear" w:color="auto" w:fill="0F4761" w:themeFill="accent1" w:themeFillShade="BF"/>
            <w:tcMar>
              <w:top w:w="120" w:type="dxa"/>
              <w:left w:w="100" w:type="dxa"/>
              <w:bottom w:w="120" w:type="dxa"/>
              <w:right w:w="100" w:type="dxa"/>
            </w:tcMar>
            <w:vAlign w:val="center"/>
          </w:tcPr>
          <w:p w14:paraId="72263D1E" w14:textId="18C24C79" w:rsidR="00740957" w:rsidRPr="00344E61" w:rsidRDefault="306F8B08" w:rsidP="13445FA8">
            <w:pPr>
              <w:jc w:val="center"/>
              <w:rPr>
                <w:rFonts w:ascii="Calibri" w:hAnsi="Calibri" w:cs="Calibri"/>
                <w:sz w:val="20"/>
                <w:szCs w:val="20"/>
              </w:rPr>
            </w:pPr>
            <w:r w:rsidRPr="13445FA8">
              <w:rPr>
                <w:rFonts w:ascii="Calibri" w:hAnsi="Calibri" w:cs="Calibri"/>
                <w:b/>
                <w:bCs/>
                <w:color w:val="FFFFFF" w:themeColor="background1"/>
                <w:sz w:val="20"/>
                <w:szCs w:val="20"/>
              </w:rPr>
              <w:t>Causas terminadas</w:t>
            </w:r>
            <w:r w:rsidR="439F1D24" w:rsidRPr="13445FA8">
              <w:rPr>
                <w:rFonts w:ascii="Calibri" w:hAnsi="Calibri" w:cs="Calibri"/>
                <w:b/>
                <w:bCs/>
                <w:color w:val="FFFFFF" w:themeColor="background1"/>
                <w:sz w:val="20"/>
                <w:szCs w:val="20"/>
              </w:rPr>
              <w:t xml:space="preserve"> en </w:t>
            </w:r>
            <w:r w:rsidR="00277C50" w:rsidRPr="13445FA8">
              <w:rPr>
                <w:rFonts w:ascii="Calibri" w:hAnsi="Calibri" w:cs="Calibri"/>
                <w:b/>
                <w:bCs/>
                <w:color w:val="FFFFFF" w:themeColor="background1"/>
                <w:sz w:val="20"/>
                <w:szCs w:val="20"/>
              </w:rPr>
              <w:t>junio</w:t>
            </w:r>
            <w:r w:rsidRPr="13445FA8">
              <w:rPr>
                <w:rFonts w:ascii="Calibri" w:hAnsi="Calibri" w:cs="Calibri"/>
                <w:b/>
                <w:bCs/>
                <w:color w:val="FFFFFF" w:themeColor="background1"/>
                <w:sz w:val="20"/>
                <w:szCs w:val="20"/>
              </w:rPr>
              <w:t xml:space="preserve"> </w:t>
            </w:r>
            <w:r w:rsidR="439F1D24" w:rsidRPr="13445FA8">
              <w:rPr>
                <w:rFonts w:ascii="Calibri" w:hAnsi="Calibri" w:cs="Calibri"/>
                <w:b/>
                <w:bCs/>
                <w:color w:val="FFFFFF" w:themeColor="background1"/>
                <w:sz w:val="20"/>
                <w:szCs w:val="20"/>
              </w:rPr>
              <w:t>(</w:t>
            </w:r>
            <w:r w:rsidRPr="13445FA8">
              <w:rPr>
                <w:rFonts w:ascii="Calibri" w:hAnsi="Calibri" w:cs="Calibri"/>
                <w:b/>
                <w:bCs/>
                <w:color w:val="FFFFFF" w:themeColor="background1"/>
                <w:sz w:val="20"/>
                <w:szCs w:val="20"/>
              </w:rPr>
              <w:t>todo tipo de término</w:t>
            </w:r>
            <w:r w:rsidR="439F1D24" w:rsidRPr="13445FA8">
              <w:rPr>
                <w:rFonts w:ascii="Calibri" w:hAnsi="Calibri" w:cs="Calibri"/>
                <w:b/>
                <w:bCs/>
                <w:color w:val="FFFFFF" w:themeColor="background1"/>
                <w:sz w:val="20"/>
                <w:szCs w:val="20"/>
              </w:rPr>
              <w:t>)</w:t>
            </w:r>
          </w:p>
        </w:tc>
        <w:tc>
          <w:tcPr>
            <w:tcW w:w="1433" w:type="dxa"/>
            <w:shd w:val="clear" w:color="auto" w:fill="0F4761" w:themeFill="accent1" w:themeFillShade="BF"/>
            <w:tcMar>
              <w:top w:w="120" w:type="dxa"/>
              <w:left w:w="100" w:type="dxa"/>
              <w:bottom w:w="120" w:type="dxa"/>
              <w:right w:w="100" w:type="dxa"/>
            </w:tcMar>
            <w:vAlign w:val="center"/>
          </w:tcPr>
          <w:p w14:paraId="40039931" w14:textId="47CAD7C7" w:rsidR="00740957" w:rsidRPr="00344E61" w:rsidRDefault="306F8B08" w:rsidP="50DAD7E9">
            <w:pPr>
              <w:jc w:val="center"/>
              <w:rPr>
                <w:rFonts w:ascii="Calibri" w:hAnsi="Calibri" w:cs="Calibri"/>
                <w:b/>
                <w:bCs/>
                <w:color w:val="FFFFFF" w:themeColor="background1"/>
                <w:sz w:val="20"/>
                <w:szCs w:val="20"/>
              </w:rPr>
            </w:pPr>
            <w:r w:rsidRPr="50DAD7E9">
              <w:rPr>
                <w:rFonts w:ascii="Calibri" w:hAnsi="Calibri" w:cs="Calibri"/>
                <w:b/>
                <w:bCs/>
                <w:color w:val="FFFFFF" w:themeColor="background1"/>
                <w:sz w:val="20"/>
                <w:szCs w:val="20"/>
              </w:rPr>
              <w:t>Causas terminadas</w:t>
            </w:r>
            <w:r w:rsidR="00682DE1">
              <w:rPr>
                <w:rFonts w:ascii="Calibri" w:hAnsi="Calibri" w:cs="Calibri"/>
                <w:b/>
                <w:bCs/>
                <w:color w:val="FFFFFF" w:themeColor="background1"/>
                <w:sz w:val="20"/>
                <w:szCs w:val="20"/>
              </w:rPr>
              <w:t xml:space="preserve"> en el año</w:t>
            </w:r>
            <w:r w:rsidR="47D16B6D" w:rsidRPr="50DAD7E9">
              <w:rPr>
                <w:rFonts w:ascii="Calibri" w:hAnsi="Calibri" w:cs="Calibri"/>
                <w:b/>
                <w:bCs/>
                <w:color w:val="FFFFFF" w:themeColor="background1"/>
                <w:sz w:val="20"/>
                <w:szCs w:val="20"/>
              </w:rPr>
              <w:t xml:space="preserve"> </w:t>
            </w:r>
            <w:r w:rsidR="00682DE1">
              <w:rPr>
                <w:rFonts w:ascii="Calibri" w:hAnsi="Calibri" w:cs="Calibri"/>
                <w:b/>
                <w:bCs/>
                <w:color w:val="FFFFFF" w:themeColor="background1"/>
                <w:sz w:val="20"/>
                <w:szCs w:val="20"/>
              </w:rPr>
              <w:t>(</w:t>
            </w:r>
            <w:r w:rsidR="47D16B6D" w:rsidRPr="50DAD7E9">
              <w:rPr>
                <w:rFonts w:ascii="Calibri" w:hAnsi="Calibri" w:cs="Calibri"/>
                <w:b/>
                <w:bCs/>
                <w:color w:val="FFFFFF" w:themeColor="background1"/>
                <w:sz w:val="20"/>
                <w:szCs w:val="20"/>
              </w:rPr>
              <w:t>todo tipo de término</w:t>
            </w:r>
            <w:r w:rsidR="00682DE1">
              <w:rPr>
                <w:rFonts w:ascii="Calibri" w:hAnsi="Calibri" w:cs="Calibri"/>
                <w:b/>
                <w:bCs/>
                <w:color w:val="FFFFFF" w:themeColor="background1"/>
                <w:sz w:val="20"/>
                <w:szCs w:val="20"/>
              </w:rPr>
              <w:t>)</w:t>
            </w:r>
          </w:p>
        </w:tc>
      </w:tr>
      <w:tr w:rsidR="00740957" w:rsidRPr="00344E61" w14:paraId="2AE4B151" w14:textId="77777777" w:rsidTr="13445FA8">
        <w:trPr>
          <w:trHeight w:val="635"/>
        </w:trPr>
        <w:tc>
          <w:tcPr>
            <w:tcW w:w="1425" w:type="dxa"/>
            <w:shd w:val="clear" w:color="auto" w:fill="A5C9EB" w:themeFill="text2" w:themeFillTint="40"/>
            <w:tcMar>
              <w:top w:w="120" w:type="dxa"/>
              <w:left w:w="100" w:type="dxa"/>
              <w:bottom w:w="120" w:type="dxa"/>
              <w:right w:w="100" w:type="dxa"/>
            </w:tcMar>
            <w:vAlign w:val="center"/>
          </w:tcPr>
          <w:p w14:paraId="26AF7BC2" w14:textId="709BD6E6" w:rsidR="00740957" w:rsidRPr="00344E61" w:rsidRDefault="0081282C">
            <w:pPr>
              <w:jc w:val="center"/>
              <w:rPr>
                <w:rFonts w:ascii="Calibri" w:hAnsi="Calibri" w:cs="Calibri"/>
                <w:b/>
                <w:color w:val="1F3864"/>
                <w:sz w:val="28"/>
                <w:szCs w:val="28"/>
              </w:rPr>
            </w:pPr>
            <w:r w:rsidRPr="29BB8DD1">
              <w:rPr>
                <w:rFonts w:ascii="Calibri" w:hAnsi="Calibri" w:cs="Calibri"/>
                <w:b/>
                <w:color w:val="1F3864"/>
                <w:sz w:val="28"/>
                <w:szCs w:val="28"/>
              </w:rPr>
              <w:t>7</w:t>
            </w:r>
          </w:p>
        </w:tc>
        <w:tc>
          <w:tcPr>
            <w:tcW w:w="1515" w:type="dxa"/>
            <w:shd w:val="clear" w:color="auto" w:fill="A5C9EB" w:themeFill="text2" w:themeFillTint="40"/>
            <w:tcMar>
              <w:top w:w="120" w:type="dxa"/>
              <w:left w:w="100" w:type="dxa"/>
              <w:bottom w:w="120" w:type="dxa"/>
              <w:right w:w="100" w:type="dxa"/>
            </w:tcMar>
            <w:vAlign w:val="center"/>
          </w:tcPr>
          <w:p w14:paraId="352B977F" w14:textId="4251B03F" w:rsidR="00740957" w:rsidRPr="00344E61" w:rsidRDefault="0081282C">
            <w:pPr>
              <w:jc w:val="center"/>
              <w:rPr>
                <w:rFonts w:ascii="Calibri" w:hAnsi="Calibri" w:cs="Calibri"/>
                <w:b/>
                <w:color w:val="1F3864"/>
                <w:sz w:val="28"/>
                <w:szCs w:val="28"/>
              </w:rPr>
            </w:pPr>
            <w:r w:rsidRPr="29BB8DD1">
              <w:rPr>
                <w:rFonts w:ascii="Calibri" w:hAnsi="Calibri" w:cs="Calibri"/>
                <w:b/>
                <w:color w:val="1F3864"/>
                <w:sz w:val="28"/>
                <w:szCs w:val="28"/>
              </w:rPr>
              <w:t>60</w:t>
            </w:r>
          </w:p>
        </w:tc>
        <w:tc>
          <w:tcPr>
            <w:tcW w:w="1380" w:type="dxa"/>
            <w:shd w:val="clear" w:color="auto" w:fill="A5C9EB" w:themeFill="text2" w:themeFillTint="40"/>
            <w:tcMar>
              <w:top w:w="120" w:type="dxa"/>
              <w:left w:w="100" w:type="dxa"/>
              <w:bottom w:w="120" w:type="dxa"/>
              <w:right w:w="100" w:type="dxa"/>
            </w:tcMar>
            <w:vAlign w:val="center"/>
          </w:tcPr>
          <w:p w14:paraId="645FB631" w14:textId="77777777" w:rsidR="00740957" w:rsidRPr="00344E61" w:rsidRDefault="00740957">
            <w:pPr>
              <w:jc w:val="center"/>
              <w:rPr>
                <w:rFonts w:ascii="Calibri" w:hAnsi="Calibri" w:cs="Calibri"/>
                <w:b/>
                <w:color w:val="1F3864"/>
                <w:sz w:val="28"/>
                <w:szCs w:val="28"/>
              </w:rPr>
            </w:pPr>
            <w:r w:rsidRPr="29BB8DD1">
              <w:rPr>
                <w:rFonts w:ascii="Calibri" w:hAnsi="Calibri" w:cs="Calibri"/>
                <w:b/>
                <w:color w:val="1F3864"/>
                <w:sz w:val="28"/>
                <w:szCs w:val="28"/>
              </w:rPr>
              <w:t>3</w:t>
            </w:r>
          </w:p>
        </w:tc>
        <w:tc>
          <w:tcPr>
            <w:tcW w:w="1425" w:type="dxa"/>
            <w:shd w:val="clear" w:color="auto" w:fill="A5C9EB" w:themeFill="text2" w:themeFillTint="40"/>
            <w:tcMar>
              <w:top w:w="120" w:type="dxa"/>
              <w:left w:w="100" w:type="dxa"/>
              <w:bottom w:w="120" w:type="dxa"/>
              <w:right w:w="100" w:type="dxa"/>
            </w:tcMar>
            <w:vAlign w:val="center"/>
          </w:tcPr>
          <w:p w14:paraId="46DD7032" w14:textId="77777777" w:rsidR="00740957" w:rsidRPr="00344E61" w:rsidRDefault="00740957">
            <w:pPr>
              <w:jc w:val="center"/>
              <w:rPr>
                <w:rFonts w:ascii="Calibri" w:hAnsi="Calibri" w:cs="Calibri"/>
                <w:b/>
                <w:color w:val="1F3864"/>
                <w:sz w:val="28"/>
                <w:szCs w:val="28"/>
              </w:rPr>
            </w:pPr>
            <w:r w:rsidRPr="29BB8DD1">
              <w:rPr>
                <w:rFonts w:ascii="Calibri" w:hAnsi="Calibri" w:cs="Calibri"/>
                <w:b/>
                <w:color w:val="1F3864"/>
                <w:sz w:val="28"/>
                <w:szCs w:val="28"/>
              </w:rPr>
              <w:t>14</w:t>
            </w:r>
          </w:p>
        </w:tc>
        <w:tc>
          <w:tcPr>
            <w:tcW w:w="1410" w:type="dxa"/>
            <w:shd w:val="clear" w:color="auto" w:fill="A5C9EB" w:themeFill="text2" w:themeFillTint="40"/>
            <w:tcMar>
              <w:top w:w="120" w:type="dxa"/>
              <w:left w:w="100" w:type="dxa"/>
              <w:bottom w:w="120" w:type="dxa"/>
              <w:right w:w="100" w:type="dxa"/>
            </w:tcMar>
            <w:vAlign w:val="center"/>
          </w:tcPr>
          <w:p w14:paraId="38261005" w14:textId="77777777" w:rsidR="00740957" w:rsidRPr="00344E61" w:rsidRDefault="00740957">
            <w:pPr>
              <w:jc w:val="center"/>
              <w:rPr>
                <w:rFonts w:ascii="Calibri" w:hAnsi="Calibri" w:cs="Calibri"/>
                <w:b/>
                <w:color w:val="1F3864"/>
                <w:sz w:val="28"/>
                <w:szCs w:val="28"/>
              </w:rPr>
            </w:pPr>
            <w:r w:rsidRPr="29BB8DD1">
              <w:rPr>
                <w:rFonts w:ascii="Calibri" w:hAnsi="Calibri" w:cs="Calibri"/>
                <w:b/>
                <w:color w:val="1F3864"/>
                <w:sz w:val="28"/>
                <w:szCs w:val="28"/>
              </w:rPr>
              <w:t>6</w:t>
            </w:r>
          </w:p>
        </w:tc>
        <w:tc>
          <w:tcPr>
            <w:tcW w:w="1433" w:type="dxa"/>
            <w:shd w:val="clear" w:color="auto" w:fill="A5C9EB" w:themeFill="text2" w:themeFillTint="40"/>
            <w:tcMar>
              <w:top w:w="120" w:type="dxa"/>
              <w:left w:w="100" w:type="dxa"/>
              <w:bottom w:w="120" w:type="dxa"/>
              <w:right w:w="100" w:type="dxa"/>
            </w:tcMar>
            <w:vAlign w:val="center"/>
          </w:tcPr>
          <w:p w14:paraId="27417233" w14:textId="77777777" w:rsidR="00740957" w:rsidRPr="00344E61" w:rsidRDefault="00740957">
            <w:pPr>
              <w:jc w:val="center"/>
              <w:rPr>
                <w:rFonts w:ascii="Calibri" w:hAnsi="Calibri" w:cs="Calibri"/>
                <w:b/>
                <w:color w:val="1F3864"/>
                <w:sz w:val="28"/>
                <w:szCs w:val="28"/>
              </w:rPr>
            </w:pPr>
            <w:r w:rsidRPr="29BB8DD1">
              <w:rPr>
                <w:rFonts w:ascii="Calibri" w:hAnsi="Calibri" w:cs="Calibri"/>
                <w:b/>
                <w:color w:val="1F3864"/>
                <w:sz w:val="28"/>
                <w:szCs w:val="28"/>
              </w:rPr>
              <w:t>26</w:t>
            </w:r>
          </w:p>
        </w:tc>
      </w:tr>
    </w:tbl>
    <w:p w14:paraId="14D471F4" w14:textId="1FEA220C" w:rsidR="00740957" w:rsidRPr="00344E61" w:rsidRDefault="00740957" w:rsidP="13445FA8">
      <w:pPr>
        <w:spacing w:after="120"/>
      </w:pPr>
    </w:p>
    <w:p w14:paraId="35246114" w14:textId="4FA592BB" w:rsidR="00740957" w:rsidRPr="00344E61" w:rsidRDefault="72ED394D" w:rsidP="00740957">
      <w:pPr>
        <w:rPr>
          <w:rFonts w:ascii="Calibri" w:hAnsi="Calibri" w:cs="Calibri"/>
        </w:rPr>
      </w:pPr>
      <w:r w:rsidRPr="6F7240AB">
        <w:rPr>
          <w:rFonts w:ascii="Calibri" w:hAnsi="Calibri" w:cs="Calibri"/>
          <w:color w:val="000000" w:themeColor="text1"/>
        </w:rPr>
        <w:t xml:space="preserve">El mes de junio de 2026 registró </w:t>
      </w:r>
      <w:r w:rsidR="1D3A4F2E" w:rsidRPr="6F7240AB">
        <w:rPr>
          <w:rFonts w:ascii="Calibri" w:hAnsi="Calibri" w:cs="Calibri"/>
          <w:color w:val="000000" w:themeColor="text1"/>
        </w:rPr>
        <w:t>7</w:t>
      </w:r>
      <w:r w:rsidRPr="6F7240AB">
        <w:rPr>
          <w:rFonts w:ascii="Calibri" w:hAnsi="Calibri" w:cs="Calibri"/>
          <w:color w:val="000000" w:themeColor="text1"/>
        </w:rPr>
        <w:t xml:space="preserve"> causas ingresadas: </w:t>
      </w:r>
      <w:r w:rsidR="1D3A4F2E" w:rsidRPr="6F7240AB">
        <w:rPr>
          <w:rFonts w:ascii="Calibri" w:hAnsi="Calibri" w:cs="Calibri"/>
          <w:color w:val="000000" w:themeColor="text1"/>
        </w:rPr>
        <w:t>6</w:t>
      </w:r>
      <w:r w:rsidRPr="6F7240AB">
        <w:rPr>
          <w:rFonts w:ascii="Calibri" w:hAnsi="Calibri" w:cs="Calibri"/>
          <w:color w:val="000000" w:themeColor="text1"/>
        </w:rPr>
        <w:t xml:space="preserve"> reclamaciones de ilegalidad de actos de la Administración y 1 demanda por reparación de daño ambiental.</w:t>
      </w:r>
    </w:p>
    <w:p w14:paraId="4FAD0206" w14:textId="2E4F2C31" w:rsidR="00740957" w:rsidRPr="00344E61" w:rsidRDefault="00740957" w:rsidP="00740957">
      <w:pPr>
        <w:spacing w:after="120"/>
        <w:rPr>
          <w:rFonts w:ascii="Calibri" w:hAnsi="Calibri" w:cs="Calibri"/>
          <w:color w:val="000000"/>
        </w:rPr>
      </w:pPr>
      <w:r w:rsidRPr="29BB8DD1">
        <w:rPr>
          <w:rFonts w:ascii="Calibri" w:hAnsi="Calibri" w:cs="Calibri"/>
          <w:color w:val="000000" w:themeColor="text1"/>
        </w:rPr>
        <w:t xml:space="preserve">En materia jurisdiccional, </w:t>
      </w:r>
      <w:r w:rsidR="5C5608C9" w:rsidRPr="29BB8DD1">
        <w:rPr>
          <w:rFonts w:ascii="Calibri" w:hAnsi="Calibri" w:cs="Calibri"/>
          <w:color w:val="000000" w:themeColor="text1"/>
        </w:rPr>
        <w:t>e</w:t>
      </w:r>
      <w:r w:rsidR="39DB7933" w:rsidRPr="29BB8DD1">
        <w:rPr>
          <w:rFonts w:ascii="Calibri" w:hAnsi="Calibri" w:cs="Calibri"/>
          <w:color w:val="000000" w:themeColor="text1"/>
        </w:rPr>
        <w:t xml:space="preserve">n igual periodo </w:t>
      </w:r>
      <w:r w:rsidRPr="29BB8DD1">
        <w:rPr>
          <w:rFonts w:ascii="Calibri" w:hAnsi="Calibri" w:cs="Calibri"/>
          <w:color w:val="000000" w:themeColor="text1"/>
        </w:rPr>
        <w:t xml:space="preserve">el Tribunal dictó 3 sentencias definitivas tratándose de reclamaciones, </w:t>
      </w:r>
      <w:r w:rsidR="414FB0BC" w:rsidRPr="29BB8DD1">
        <w:rPr>
          <w:rFonts w:ascii="Calibri" w:hAnsi="Calibri" w:cs="Calibri"/>
          <w:color w:val="000000" w:themeColor="text1"/>
        </w:rPr>
        <w:t xml:space="preserve">las </w:t>
      </w:r>
      <w:r w:rsidRPr="29BB8DD1">
        <w:rPr>
          <w:rFonts w:ascii="Calibri" w:hAnsi="Calibri" w:cs="Calibri"/>
          <w:color w:val="000000" w:themeColor="text1"/>
        </w:rPr>
        <w:t>que en su conjunto resolvieron 5 causas. Adicionalmente, 1 reclamación terminó por incompetencia.</w:t>
      </w:r>
    </w:p>
    <w:p w14:paraId="3B337E24" w14:textId="3E3C6C67" w:rsidR="00740957" w:rsidRPr="00344E61" w:rsidRDefault="55E04ED4" w:rsidP="00740957">
      <w:pPr>
        <w:spacing w:after="120"/>
      </w:pPr>
      <w:r w:rsidRPr="6F7240AB">
        <w:rPr>
          <w:rFonts w:ascii="Calibri" w:hAnsi="Calibri" w:cs="Calibri"/>
          <w:color w:val="000000" w:themeColor="text1"/>
        </w:rPr>
        <w:t xml:space="preserve">En el período </w:t>
      </w:r>
      <w:r w:rsidR="54229390" w:rsidRPr="6F7240AB">
        <w:rPr>
          <w:rFonts w:ascii="Calibri" w:hAnsi="Calibri" w:cs="Calibri"/>
          <w:color w:val="000000" w:themeColor="text1"/>
        </w:rPr>
        <w:t xml:space="preserve">acumulado </w:t>
      </w:r>
      <w:r w:rsidRPr="6F7240AB">
        <w:rPr>
          <w:rFonts w:ascii="Calibri" w:hAnsi="Calibri" w:cs="Calibri"/>
          <w:color w:val="000000" w:themeColor="text1"/>
        </w:rPr>
        <w:t>enero–junio de 2026</w:t>
      </w:r>
      <w:r w:rsidR="550445EE" w:rsidRPr="6F7240AB">
        <w:rPr>
          <w:rFonts w:ascii="Calibri" w:hAnsi="Calibri" w:cs="Calibri"/>
          <w:color w:val="000000" w:themeColor="text1"/>
        </w:rPr>
        <w:t>,</w:t>
      </w:r>
      <w:r w:rsidRPr="6F7240AB">
        <w:rPr>
          <w:rFonts w:ascii="Calibri" w:hAnsi="Calibri" w:cs="Calibri"/>
          <w:color w:val="000000" w:themeColor="text1"/>
        </w:rPr>
        <w:t xml:space="preserve"> se contabilizan </w:t>
      </w:r>
      <w:r w:rsidR="29A31771" w:rsidRPr="6F7240AB">
        <w:rPr>
          <w:rFonts w:ascii="Calibri" w:hAnsi="Calibri" w:cs="Calibri"/>
          <w:color w:val="000000" w:themeColor="text1"/>
        </w:rPr>
        <w:t>60</w:t>
      </w:r>
      <w:r w:rsidRPr="6F7240AB">
        <w:rPr>
          <w:rFonts w:ascii="Calibri" w:hAnsi="Calibri" w:cs="Calibri"/>
          <w:color w:val="000000" w:themeColor="text1"/>
        </w:rPr>
        <w:t xml:space="preserve"> causas ingresadas y 26 terminadas (todo tipo de término), entre las que destacan 14 sentencias y 2 términos por conciliación o avenimiento.</w:t>
      </w:r>
    </w:p>
    <w:p w14:paraId="2F8065DF" w14:textId="11E25956" w:rsidR="50DAD7E9" w:rsidRDefault="50DAD7E9" w:rsidP="50DAD7E9">
      <w:pPr>
        <w:spacing w:after="120"/>
        <w:rPr>
          <w:rFonts w:ascii="Calibri" w:hAnsi="Calibri" w:cs="Calibri"/>
          <w:color w:val="000000" w:themeColor="text1"/>
        </w:rPr>
      </w:pPr>
    </w:p>
    <w:p w14:paraId="02949709" w14:textId="77777777" w:rsidR="006465CB" w:rsidRDefault="006465CB" w:rsidP="50DAD7E9">
      <w:pPr>
        <w:spacing w:after="120"/>
        <w:rPr>
          <w:rFonts w:ascii="Calibri" w:hAnsi="Calibri" w:cs="Calibri"/>
          <w:color w:val="000000" w:themeColor="text1"/>
        </w:rPr>
      </w:pPr>
    </w:p>
    <w:p w14:paraId="677C4435" w14:textId="4313D90D" w:rsidR="004B69E1" w:rsidRDefault="004B69E1">
      <w:pPr>
        <w:spacing w:line="278" w:lineRule="auto"/>
        <w:jc w:val="left"/>
        <w:rPr>
          <w:rFonts w:ascii="Calibri" w:hAnsi="Calibri" w:cs="Calibri"/>
          <w:color w:val="000000" w:themeColor="text1"/>
        </w:rPr>
      </w:pPr>
      <w:r>
        <w:rPr>
          <w:rFonts w:ascii="Calibri" w:hAnsi="Calibri" w:cs="Calibri"/>
          <w:color w:val="000000" w:themeColor="text1"/>
        </w:rPr>
        <w:br w:type="page"/>
      </w:r>
    </w:p>
    <w:p w14:paraId="2630CBCA" w14:textId="77777777" w:rsidR="00740957" w:rsidRPr="00344E61" w:rsidRDefault="00740957" w:rsidP="00740957">
      <w:pPr>
        <w:pStyle w:val="Ttulo2"/>
        <w:rPr>
          <w:rFonts w:ascii="Calibri" w:hAnsi="Calibri" w:cs="Calibri"/>
        </w:rPr>
      </w:pPr>
      <w:bookmarkStart w:id="2" w:name="_Toc226719056"/>
      <w:r>
        <w:rPr>
          <w:rFonts w:ascii="Calibri" w:hAnsi="Calibri" w:cs="Calibri"/>
        </w:rPr>
        <w:lastRenderedPageBreak/>
        <w:t>Ingreso de causas</w:t>
      </w:r>
      <w:bookmarkEnd w:id="2"/>
    </w:p>
    <w:p w14:paraId="3906C0DA" w14:textId="0B057850" w:rsidR="00740957" w:rsidRPr="00344E61" w:rsidRDefault="00740957" w:rsidP="00740957">
      <w:pPr>
        <w:pStyle w:val="Ttulo3"/>
        <w:rPr>
          <w:rFonts w:ascii="Calibri" w:hAnsi="Calibri" w:cs="Calibri"/>
        </w:rPr>
      </w:pPr>
      <w:bookmarkStart w:id="3" w:name="_Toc226719057"/>
      <w:r w:rsidRPr="0CF1123B">
        <w:rPr>
          <w:rFonts w:ascii="Calibri" w:hAnsi="Calibri" w:cs="Calibri"/>
        </w:rPr>
        <w:t xml:space="preserve">Causas ingresadas por tipo de procedimiento — </w:t>
      </w:r>
      <w:r w:rsidR="00945D6E" w:rsidRPr="0CF1123B">
        <w:rPr>
          <w:rFonts w:ascii="Calibri" w:hAnsi="Calibri" w:cs="Calibri"/>
        </w:rPr>
        <w:t>junio</w:t>
      </w:r>
      <w:r w:rsidRPr="0CF1123B">
        <w:rPr>
          <w:rFonts w:ascii="Calibri" w:hAnsi="Calibri" w:cs="Calibri"/>
        </w:rPr>
        <w:t xml:space="preserve"> 2026</w:t>
      </w:r>
    </w:p>
    <w:p w14:paraId="53213513" w14:textId="7C8A4D43" w:rsidR="00740957" w:rsidRPr="00344E61" w:rsidRDefault="00740957" w:rsidP="00740957">
      <w:pPr>
        <w:spacing w:after="120"/>
        <w:rPr>
          <w:rFonts w:ascii="Calibri" w:hAnsi="Calibri" w:cs="Calibri"/>
        </w:rPr>
      </w:pPr>
      <w:r>
        <w:rPr>
          <w:rFonts w:ascii="Calibri" w:hAnsi="Calibri" w:cs="Calibri"/>
          <w:color w:val="000000"/>
        </w:rPr>
        <w:t xml:space="preserve">Durante el mes de junio de 2026 ingresaron </w:t>
      </w:r>
      <w:r w:rsidR="00C119D7">
        <w:rPr>
          <w:rFonts w:ascii="Calibri" w:hAnsi="Calibri" w:cs="Calibri"/>
          <w:color w:val="000000"/>
        </w:rPr>
        <w:t xml:space="preserve">7 </w:t>
      </w:r>
      <w:r>
        <w:rPr>
          <w:rFonts w:ascii="Calibri" w:hAnsi="Calibri" w:cs="Calibri"/>
          <w:color w:val="000000"/>
        </w:rPr>
        <w:t xml:space="preserve">causas al Tribunal: </w:t>
      </w:r>
      <w:r w:rsidR="00C119D7">
        <w:rPr>
          <w:rFonts w:ascii="Calibri" w:hAnsi="Calibri" w:cs="Calibri"/>
          <w:color w:val="000000"/>
        </w:rPr>
        <w:t>6</w:t>
      </w:r>
      <w:r>
        <w:rPr>
          <w:rFonts w:ascii="Calibri" w:hAnsi="Calibri" w:cs="Calibri"/>
          <w:color w:val="000000"/>
        </w:rPr>
        <w:t xml:space="preserve"> reclamaciones de ilegalidad de actos de la Administración y 1 demanda por reparación de daño ambiental.</w:t>
      </w:r>
    </w:p>
    <w:p w14:paraId="190C4B3B" w14:textId="51653AB5" w:rsidR="00740957" w:rsidRPr="00344E61" w:rsidRDefault="00B73445" w:rsidP="00740957">
      <w:pPr>
        <w:spacing w:after="120"/>
        <w:rPr>
          <w:rFonts w:ascii="Calibri" w:hAnsi="Calibri" w:cs="Calibri"/>
        </w:rPr>
      </w:pPr>
      <w:r w:rsidRPr="00B73445">
        <w:rPr>
          <w:rFonts w:ascii="Calibri" w:hAnsi="Calibri" w:cs="Calibri"/>
          <w:color w:val="000000" w:themeColor="text1"/>
        </w:rPr>
        <w:t>En perspectiva acumulada, el período enero–junio de 2026 totaliza 60 causas ingresadas, de las cuales 58 corresponden a reclamaciones de ilegalidad (96,7%) y 2 a demandas por reparación de daño ambiental (3,3%). El mes de mayor ingreso fue febrero, con 23 causas, equivalente al 38,3% del total acumulado del período.</w:t>
      </w:r>
    </w:p>
    <w:p w14:paraId="07AEE197" w14:textId="2CAC6E0B" w:rsidR="00740957" w:rsidRPr="00344E61" w:rsidRDefault="00740957" w:rsidP="00740957">
      <w:pPr>
        <w:spacing w:before="120" w:after="60"/>
        <w:jc w:val="center"/>
        <w:rPr>
          <w:rFonts w:ascii="Calibri" w:hAnsi="Calibri" w:cs="Calibri"/>
          <w:sz w:val="18"/>
          <w:szCs w:val="18"/>
        </w:rPr>
      </w:pPr>
      <w:r w:rsidRPr="13445FA8">
        <w:rPr>
          <w:rFonts w:ascii="Calibri" w:hAnsi="Calibri" w:cs="Calibri"/>
          <w:b/>
          <w:bCs/>
          <w:color w:val="1F3864"/>
          <w:sz w:val="18"/>
          <w:szCs w:val="18"/>
        </w:rPr>
        <w:t>Tabla 2. Causas ingresadas en</w:t>
      </w:r>
      <w:r w:rsidR="00C65518" w:rsidRPr="13445FA8">
        <w:rPr>
          <w:rFonts w:ascii="Calibri" w:hAnsi="Calibri" w:cs="Calibri"/>
          <w:b/>
          <w:bCs/>
          <w:color w:val="1F3864"/>
          <w:sz w:val="18"/>
          <w:szCs w:val="18"/>
        </w:rPr>
        <w:t xml:space="preserve"> el primer semestre de</w:t>
      </w:r>
      <w:r w:rsidRPr="13445FA8">
        <w:rPr>
          <w:rFonts w:ascii="Calibri" w:hAnsi="Calibri" w:cs="Calibri"/>
          <w:b/>
          <w:bCs/>
          <w:color w:val="1F3864"/>
          <w:sz w:val="18"/>
          <w:szCs w:val="18"/>
        </w:rPr>
        <w:t xml:space="preserve"> 2026, por tipo de procedimiento y mes</w:t>
      </w:r>
    </w:p>
    <w:tbl>
      <w:tblPr>
        <w:tblW w:w="8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33"/>
        <w:gridCol w:w="724"/>
        <w:gridCol w:w="899"/>
        <w:gridCol w:w="737"/>
        <w:gridCol w:w="615"/>
        <w:gridCol w:w="513"/>
        <w:gridCol w:w="669"/>
        <w:gridCol w:w="649"/>
      </w:tblGrid>
      <w:tr w:rsidR="00740957" w:rsidRPr="00344E61" w14:paraId="005F90FE" w14:textId="77777777" w:rsidTr="0D7A9CDD">
        <w:tc>
          <w:tcPr>
            <w:tcW w:w="3833" w:type="dxa"/>
            <w:tcBorders>
              <w:top w:val="single" w:sz="4" w:space="0" w:color="2E75B6"/>
              <w:left w:val="single" w:sz="4" w:space="0" w:color="2E75B6"/>
              <w:bottom w:val="single" w:sz="4" w:space="0" w:color="2E75B6"/>
              <w:right w:val="single" w:sz="4" w:space="0" w:color="2E75B6"/>
            </w:tcBorders>
            <w:shd w:val="clear" w:color="auto" w:fill="074F6A" w:themeFill="accent4" w:themeFillShade="80"/>
            <w:tcMar>
              <w:top w:w="80" w:type="dxa"/>
              <w:left w:w="120" w:type="dxa"/>
              <w:bottom w:w="80" w:type="dxa"/>
              <w:right w:w="120" w:type="dxa"/>
            </w:tcMar>
            <w:vAlign w:val="center"/>
          </w:tcPr>
          <w:p w14:paraId="5B111873" w14:textId="77777777" w:rsidR="00740957" w:rsidRPr="00344E61" w:rsidRDefault="00740957">
            <w:pPr>
              <w:spacing w:after="0" w:line="240" w:lineRule="auto"/>
              <w:jc w:val="center"/>
              <w:rPr>
                <w:rFonts w:ascii="Calibri" w:hAnsi="Calibri" w:cs="Calibri"/>
                <w:b/>
                <w:bCs/>
                <w:color w:val="FFFFFF" w:themeColor="background1"/>
                <w:sz w:val="18"/>
                <w:szCs w:val="18"/>
              </w:rPr>
            </w:pPr>
            <w:r>
              <w:rPr>
                <w:rFonts w:ascii="Calibri" w:hAnsi="Calibri" w:cs="Calibri"/>
                <w:b/>
                <w:bCs/>
                <w:color w:val="FFFFFF" w:themeColor="background1"/>
                <w:sz w:val="18"/>
                <w:szCs w:val="18"/>
              </w:rPr>
              <w:t>Tipo de procedimiento</w:t>
            </w:r>
          </w:p>
        </w:tc>
        <w:tc>
          <w:tcPr>
            <w:tcW w:w="724" w:type="dxa"/>
            <w:tcBorders>
              <w:top w:val="single" w:sz="4" w:space="0" w:color="2E75B6"/>
              <w:left w:val="single" w:sz="4" w:space="0" w:color="2E75B6"/>
              <w:bottom w:val="single" w:sz="4" w:space="0" w:color="2E75B6"/>
              <w:right w:val="single" w:sz="4" w:space="0" w:color="2E75B6"/>
            </w:tcBorders>
            <w:shd w:val="clear" w:color="auto" w:fill="074F6A" w:themeFill="accent4" w:themeFillShade="80"/>
            <w:tcMar>
              <w:top w:w="80" w:type="dxa"/>
              <w:left w:w="120" w:type="dxa"/>
              <w:bottom w:w="80" w:type="dxa"/>
              <w:right w:w="120" w:type="dxa"/>
            </w:tcMar>
            <w:vAlign w:val="center"/>
          </w:tcPr>
          <w:p w14:paraId="39E3CF44" w14:textId="77777777" w:rsidR="00740957" w:rsidRPr="00344E61" w:rsidRDefault="00740957">
            <w:pPr>
              <w:spacing w:after="0" w:line="240" w:lineRule="auto"/>
              <w:jc w:val="center"/>
              <w:rPr>
                <w:rFonts w:ascii="Calibri" w:hAnsi="Calibri" w:cs="Calibri"/>
                <w:b/>
                <w:bCs/>
                <w:color w:val="FFFFFF" w:themeColor="background1"/>
                <w:sz w:val="18"/>
                <w:szCs w:val="18"/>
              </w:rPr>
            </w:pPr>
            <w:r>
              <w:rPr>
                <w:rFonts w:ascii="Calibri" w:hAnsi="Calibri" w:cs="Calibri"/>
                <w:b/>
                <w:bCs/>
                <w:color w:val="FFFFFF" w:themeColor="background1"/>
                <w:sz w:val="18"/>
                <w:szCs w:val="18"/>
              </w:rPr>
              <w:t>Enero</w:t>
            </w:r>
          </w:p>
        </w:tc>
        <w:tc>
          <w:tcPr>
            <w:tcW w:w="899" w:type="dxa"/>
            <w:tcBorders>
              <w:top w:val="single" w:sz="4" w:space="0" w:color="2E75B6"/>
              <w:left w:val="single" w:sz="4" w:space="0" w:color="2E75B6"/>
              <w:bottom w:val="single" w:sz="4" w:space="0" w:color="2E75B6"/>
              <w:right w:val="single" w:sz="4" w:space="0" w:color="2E75B6"/>
            </w:tcBorders>
            <w:shd w:val="clear" w:color="auto" w:fill="074F6A" w:themeFill="accent4" w:themeFillShade="80"/>
            <w:tcMar>
              <w:top w:w="80" w:type="dxa"/>
              <w:left w:w="120" w:type="dxa"/>
              <w:bottom w:w="80" w:type="dxa"/>
              <w:right w:w="120" w:type="dxa"/>
            </w:tcMar>
            <w:vAlign w:val="center"/>
          </w:tcPr>
          <w:p w14:paraId="73933539" w14:textId="77777777" w:rsidR="00740957" w:rsidRPr="00344E61" w:rsidRDefault="00740957">
            <w:pPr>
              <w:spacing w:after="0" w:line="240" w:lineRule="auto"/>
              <w:jc w:val="center"/>
              <w:rPr>
                <w:rFonts w:ascii="Calibri" w:hAnsi="Calibri" w:cs="Calibri"/>
                <w:b/>
                <w:bCs/>
                <w:color w:val="FFFFFF" w:themeColor="background1"/>
                <w:sz w:val="18"/>
                <w:szCs w:val="18"/>
              </w:rPr>
            </w:pPr>
            <w:r>
              <w:rPr>
                <w:rFonts w:ascii="Calibri" w:hAnsi="Calibri" w:cs="Calibri"/>
                <w:b/>
                <w:bCs/>
                <w:color w:val="FFFFFF" w:themeColor="background1"/>
                <w:sz w:val="18"/>
                <w:szCs w:val="18"/>
              </w:rPr>
              <w:t>Febrero</w:t>
            </w:r>
          </w:p>
        </w:tc>
        <w:tc>
          <w:tcPr>
            <w:tcW w:w="737" w:type="dxa"/>
            <w:tcBorders>
              <w:top w:val="single" w:sz="4" w:space="0" w:color="2E75B6"/>
              <w:left w:val="single" w:sz="4" w:space="0" w:color="2E75B6"/>
              <w:bottom w:val="single" w:sz="4" w:space="0" w:color="2E75B6"/>
              <w:right w:val="single" w:sz="4" w:space="0" w:color="2E75B6"/>
            </w:tcBorders>
            <w:shd w:val="clear" w:color="auto" w:fill="074F6A" w:themeFill="accent4" w:themeFillShade="80"/>
            <w:tcMar>
              <w:top w:w="80" w:type="dxa"/>
              <w:left w:w="120" w:type="dxa"/>
              <w:bottom w:w="80" w:type="dxa"/>
              <w:right w:w="120" w:type="dxa"/>
            </w:tcMar>
            <w:vAlign w:val="center"/>
          </w:tcPr>
          <w:p w14:paraId="716DBD85" w14:textId="77777777" w:rsidR="00740957" w:rsidRPr="00344E61" w:rsidRDefault="00740957">
            <w:pPr>
              <w:spacing w:after="0" w:line="240" w:lineRule="auto"/>
              <w:jc w:val="center"/>
              <w:rPr>
                <w:rFonts w:ascii="Calibri" w:hAnsi="Calibri" w:cs="Calibri"/>
                <w:b/>
                <w:bCs/>
                <w:color w:val="FFFFFF" w:themeColor="background1"/>
                <w:sz w:val="18"/>
                <w:szCs w:val="18"/>
              </w:rPr>
            </w:pPr>
            <w:r>
              <w:rPr>
                <w:rFonts w:ascii="Calibri" w:hAnsi="Calibri" w:cs="Calibri"/>
                <w:b/>
                <w:bCs/>
                <w:color w:val="FFFFFF" w:themeColor="background1"/>
                <w:sz w:val="18"/>
                <w:szCs w:val="18"/>
              </w:rPr>
              <w:t>Marzo</w:t>
            </w:r>
          </w:p>
        </w:tc>
        <w:tc>
          <w:tcPr>
            <w:tcW w:w="615" w:type="dxa"/>
            <w:tcBorders>
              <w:top w:val="single" w:sz="4" w:space="0" w:color="2E75B6"/>
              <w:left w:val="single" w:sz="4" w:space="0" w:color="2E75B6"/>
              <w:bottom w:val="single" w:sz="4" w:space="0" w:color="2E75B6"/>
              <w:right w:val="single" w:sz="4" w:space="0" w:color="2E75B6"/>
            </w:tcBorders>
            <w:shd w:val="clear" w:color="auto" w:fill="074F6A" w:themeFill="accent4" w:themeFillShade="80"/>
            <w:tcMar>
              <w:top w:w="80" w:type="dxa"/>
              <w:left w:w="120" w:type="dxa"/>
              <w:bottom w:w="80" w:type="dxa"/>
              <w:right w:w="120" w:type="dxa"/>
            </w:tcMar>
            <w:vAlign w:val="center"/>
          </w:tcPr>
          <w:p w14:paraId="1A0C9439" w14:textId="77777777" w:rsidR="00740957" w:rsidRPr="00344E61" w:rsidRDefault="00740957">
            <w:pPr>
              <w:spacing w:beforeAutospacing="1" w:after="0" w:afterAutospacing="1" w:line="240" w:lineRule="auto"/>
              <w:jc w:val="center"/>
              <w:rPr>
                <w:rFonts w:ascii="Calibri" w:hAnsi="Calibri" w:cs="Calibri"/>
                <w:b/>
                <w:bCs/>
                <w:color w:val="FFFFFF" w:themeColor="background1"/>
                <w:sz w:val="18"/>
                <w:szCs w:val="18"/>
              </w:rPr>
            </w:pPr>
            <w:r w:rsidRPr="3A95BD39">
              <w:rPr>
                <w:rFonts w:ascii="Calibri" w:hAnsi="Calibri" w:cs="Calibri"/>
                <w:b/>
                <w:bCs/>
                <w:color w:val="FFFFFF" w:themeColor="background1"/>
                <w:sz w:val="18"/>
                <w:szCs w:val="18"/>
              </w:rPr>
              <w:t>Abril</w:t>
            </w:r>
          </w:p>
        </w:tc>
        <w:tc>
          <w:tcPr>
            <w:tcW w:w="513" w:type="dxa"/>
            <w:tcBorders>
              <w:top w:val="single" w:sz="4" w:space="0" w:color="2E75B6"/>
              <w:left w:val="single" w:sz="4" w:space="0" w:color="2E75B6"/>
              <w:bottom w:val="single" w:sz="4" w:space="0" w:color="2E75B6"/>
              <w:right w:val="single" w:sz="4" w:space="0" w:color="2E75B6"/>
            </w:tcBorders>
            <w:shd w:val="clear" w:color="auto" w:fill="074F6A" w:themeFill="accent4" w:themeFillShade="80"/>
          </w:tcPr>
          <w:p w14:paraId="6F9F20C0" w14:textId="2BD3EED2" w:rsidR="00740957" w:rsidRPr="00344E61" w:rsidRDefault="00740957" w:rsidP="0D7A9CDD">
            <w:pPr>
              <w:spacing w:beforeAutospacing="1" w:after="0" w:afterAutospacing="1" w:line="240" w:lineRule="auto"/>
            </w:pPr>
            <w:r w:rsidRPr="0D7A9CDD">
              <w:rPr>
                <w:rFonts w:ascii="Calibri" w:hAnsi="Calibri" w:cs="Calibri"/>
                <w:b/>
                <w:bCs/>
                <w:color w:val="FFFFFF" w:themeColor="background1"/>
                <w:sz w:val="18"/>
                <w:szCs w:val="18"/>
              </w:rPr>
              <w:t>Mayo</w:t>
            </w:r>
          </w:p>
        </w:tc>
        <w:tc>
          <w:tcPr>
            <w:tcW w:w="669" w:type="dxa"/>
            <w:tcBorders>
              <w:top w:val="single" w:sz="4" w:space="0" w:color="2E75B6"/>
              <w:left w:val="single" w:sz="4" w:space="0" w:color="2E75B6"/>
              <w:bottom w:val="single" w:sz="4" w:space="0" w:color="2E75B6"/>
              <w:right w:val="single" w:sz="4" w:space="0" w:color="2E75B6"/>
            </w:tcBorders>
            <w:shd w:val="clear" w:color="auto" w:fill="074F6A" w:themeFill="accent4" w:themeFillShade="80"/>
            <w:tcMar>
              <w:top w:w="80" w:type="dxa"/>
              <w:left w:w="120" w:type="dxa"/>
              <w:bottom w:w="80" w:type="dxa"/>
              <w:right w:w="120" w:type="dxa"/>
            </w:tcMar>
            <w:vAlign w:val="center"/>
          </w:tcPr>
          <w:p w14:paraId="46B861FB" w14:textId="77777777" w:rsidR="00740957" w:rsidRPr="00344E61" w:rsidRDefault="00740957">
            <w:pPr>
              <w:spacing w:after="0" w:line="240" w:lineRule="auto"/>
              <w:jc w:val="center"/>
              <w:rPr>
                <w:rFonts w:ascii="Calibri" w:hAnsi="Calibri" w:cs="Calibri"/>
                <w:b/>
                <w:bCs/>
                <w:color w:val="FFFFFF" w:themeColor="background1"/>
                <w:sz w:val="18"/>
                <w:szCs w:val="18"/>
              </w:rPr>
            </w:pPr>
            <w:r>
              <w:rPr>
                <w:rFonts w:ascii="Calibri" w:hAnsi="Calibri" w:cs="Calibri"/>
                <w:b/>
                <w:bCs/>
                <w:color w:val="FFFFFF" w:themeColor="background1"/>
                <w:sz w:val="18"/>
                <w:szCs w:val="18"/>
              </w:rPr>
              <w:t>Junio</w:t>
            </w:r>
          </w:p>
        </w:tc>
        <w:tc>
          <w:tcPr>
            <w:tcW w:w="649" w:type="dxa"/>
            <w:tcBorders>
              <w:top w:val="single" w:sz="4" w:space="0" w:color="2E75B6"/>
              <w:left w:val="single" w:sz="4" w:space="0" w:color="2E75B6"/>
              <w:bottom w:val="single" w:sz="4" w:space="0" w:color="2E75B6"/>
              <w:right w:val="single" w:sz="4" w:space="0" w:color="2E75B6"/>
            </w:tcBorders>
            <w:shd w:val="clear" w:color="auto" w:fill="074F6A" w:themeFill="accent4" w:themeFillShade="80"/>
            <w:tcMar>
              <w:top w:w="80" w:type="dxa"/>
              <w:left w:w="120" w:type="dxa"/>
              <w:bottom w:w="80" w:type="dxa"/>
              <w:right w:w="120" w:type="dxa"/>
            </w:tcMar>
            <w:vAlign w:val="center"/>
          </w:tcPr>
          <w:p w14:paraId="2A93BA51" w14:textId="77777777" w:rsidR="00740957" w:rsidRPr="00344E61" w:rsidRDefault="00740957">
            <w:pPr>
              <w:spacing w:after="0" w:line="240" w:lineRule="auto"/>
              <w:jc w:val="center"/>
              <w:rPr>
                <w:rFonts w:ascii="Calibri" w:hAnsi="Calibri" w:cs="Calibri"/>
                <w:b/>
                <w:bCs/>
                <w:color w:val="FFFFFF" w:themeColor="background1"/>
                <w:sz w:val="18"/>
                <w:szCs w:val="18"/>
              </w:rPr>
            </w:pPr>
            <w:r>
              <w:rPr>
                <w:rFonts w:ascii="Calibri" w:hAnsi="Calibri" w:cs="Calibri"/>
                <w:b/>
                <w:bCs/>
                <w:color w:val="FFFFFF" w:themeColor="background1"/>
                <w:sz w:val="18"/>
                <w:szCs w:val="18"/>
              </w:rPr>
              <w:t>Total</w:t>
            </w:r>
          </w:p>
        </w:tc>
      </w:tr>
      <w:tr w:rsidR="00740957" w:rsidRPr="00344E61" w14:paraId="61160557" w14:textId="77777777" w:rsidTr="0D7A9CDD">
        <w:tc>
          <w:tcPr>
            <w:tcW w:w="3833"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6D4A1266" w14:textId="77777777" w:rsidR="00740957" w:rsidRPr="00344E61" w:rsidRDefault="00740957">
            <w:pPr>
              <w:spacing w:after="0" w:line="240" w:lineRule="auto"/>
              <w:rPr>
                <w:rFonts w:ascii="Calibri" w:hAnsi="Calibri" w:cs="Calibri"/>
                <w:b/>
                <w:bCs/>
                <w:color w:val="000000" w:themeColor="text1"/>
                <w:sz w:val="18"/>
                <w:szCs w:val="18"/>
              </w:rPr>
            </w:pPr>
            <w:r>
              <w:rPr>
                <w:rFonts w:ascii="Calibri" w:hAnsi="Calibri" w:cs="Calibri"/>
                <w:b/>
                <w:bCs/>
                <w:color w:val="000000" w:themeColor="text1"/>
                <w:sz w:val="18"/>
                <w:szCs w:val="18"/>
              </w:rPr>
              <w:t>Reclamaciones de ilegalidad</w:t>
            </w:r>
          </w:p>
        </w:tc>
        <w:tc>
          <w:tcPr>
            <w:tcW w:w="72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4DB0C0C0" w14:textId="77777777" w:rsidR="00740957" w:rsidRPr="00344E61" w:rsidRDefault="00740957">
            <w:pPr>
              <w:spacing w:after="0" w:line="240" w:lineRule="auto"/>
              <w:jc w:val="center"/>
              <w:rPr>
                <w:rFonts w:ascii="Calibri" w:hAnsi="Calibri" w:cs="Calibri"/>
                <w:color w:val="000000" w:themeColor="text1"/>
                <w:sz w:val="18"/>
                <w:szCs w:val="18"/>
              </w:rPr>
            </w:pPr>
            <w:r>
              <w:rPr>
                <w:rFonts w:ascii="Calibri" w:hAnsi="Calibri" w:cs="Calibri"/>
                <w:color w:val="000000" w:themeColor="text1"/>
                <w:sz w:val="18"/>
                <w:szCs w:val="18"/>
              </w:rPr>
              <w:t>11</w:t>
            </w:r>
          </w:p>
        </w:tc>
        <w:tc>
          <w:tcPr>
            <w:tcW w:w="899"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10DF6AFB" w14:textId="77777777" w:rsidR="00740957" w:rsidRPr="00344E61" w:rsidRDefault="00740957">
            <w:pPr>
              <w:spacing w:after="0" w:line="240" w:lineRule="auto"/>
              <w:jc w:val="center"/>
              <w:rPr>
                <w:rFonts w:ascii="Calibri" w:hAnsi="Calibri" w:cs="Calibri"/>
                <w:color w:val="000000" w:themeColor="text1"/>
                <w:sz w:val="18"/>
                <w:szCs w:val="18"/>
              </w:rPr>
            </w:pPr>
            <w:r>
              <w:rPr>
                <w:rFonts w:ascii="Calibri" w:hAnsi="Calibri" w:cs="Calibri"/>
                <w:color w:val="000000" w:themeColor="text1"/>
                <w:sz w:val="18"/>
                <w:szCs w:val="18"/>
              </w:rPr>
              <w:t>23</w:t>
            </w:r>
          </w:p>
        </w:tc>
        <w:tc>
          <w:tcPr>
            <w:tcW w:w="737"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6617E1DE" w14:textId="77777777" w:rsidR="00740957" w:rsidRPr="00344E61" w:rsidRDefault="00740957">
            <w:pPr>
              <w:spacing w:after="0" w:line="240" w:lineRule="auto"/>
              <w:jc w:val="center"/>
              <w:rPr>
                <w:rFonts w:ascii="Calibri" w:hAnsi="Calibri" w:cs="Calibri"/>
                <w:color w:val="000000" w:themeColor="text1"/>
                <w:sz w:val="18"/>
                <w:szCs w:val="18"/>
              </w:rPr>
            </w:pPr>
            <w:r>
              <w:rPr>
                <w:rFonts w:ascii="Calibri" w:hAnsi="Calibri" w:cs="Calibri"/>
                <w:color w:val="000000" w:themeColor="text1"/>
                <w:sz w:val="18"/>
                <w:szCs w:val="18"/>
              </w:rPr>
              <w:t>8</w:t>
            </w:r>
          </w:p>
        </w:tc>
        <w:tc>
          <w:tcPr>
            <w:tcW w:w="61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3D40F4D0" w14:textId="77777777" w:rsidR="00740957" w:rsidRPr="00344E61" w:rsidRDefault="00740957">
            <w:pPr>
              <w:spacing w:after="0" w:line="240" w:lineRule="auto"/>
              <w:jc w:val="center"/>
              <w:rPr>
                <w:rFonts w:ascii="Calibri" w:hAnsi="Calibri" w:cs="Calibri"/>
                <w:color w:val="000000" w:themeColor="text1"/>
                <w:sz w:val="18"/>
                <w:szCs w:val="18"/>
              </w:rPr>
            </w:pPr>
            <w:r>
              <w:rPr>
                <w:rFonts w:ascii="Calibri" w:hAnsi="Calibri" w:cs="Calibri"/>
                <w:color w:val="000000" w:themeColor="text1"/>
                <w:sz w:val="18"/>
                <w:szCs w:val="18"/>
              </w:rPr>
              <w:t>5</w:t>
            </w:r>
          </w:p>
        </w:tc>
        <w:tc>
          <w:tcPr>
            <w:tcW w:w="513" w:type="dxa"/>
            <w:tcBorders>
              <w:top w:val="single" w:sz="4" w:space="0" w:color="AAAAAA"/>
              <w:left w:val="single" w:sz="4" w:space="0" w:color="AAAAAA"/>
              <w:bottom w:val="single" w:sz="4" w:space="0" w:color="AAAAAA"/>
              <w:right w:val="single" w:sz="4" w:space="0" w:color="AAAAAA"/>
            </w:tcBorders>
            <w:shd w:val="clear" w:color="auto" w:fill="FFFFFF" w:themeFill="background1"/>
            <w:vAlign w:val="center"/>
          </w:tcPr>
          <w:p w14:paraId="7FFCB05E" w14:textId="77777777" w:rsidR="00740957" w:rsidRPr="00344E61" w:rsidRDefault="00740957">
            <w:pPr>
              <w:spacing w:after="0" w:line="240" w:lineRule="auto"/>
              <w:jc w:val="center"/>
              <w:rPr>
                <w:rFonts w:ascii="Calibri" w:hAnsi="Calibri" w:cs="Calibri"/>
                <w:b/>
                <w:bCs/>
                <w:color w:val="000000" w:themeColor="text1"/>
                <w:sz w:val="18"/>
                <w:szCs w:val="18"/>
              </w:rPr>
            </w:pPr>
            <w:r>
              <w:rPr>
                <w:rFonts w:ascii="Calibri" w:hAnsi="Calibri" w:cs="Calibri"/>
                <w:bCs/>
                <w:color w:val="000000" w:themeColor="text1"/>
                <w:sz w:val="18"/>
                <w:szCs w:val="18"/>
              </w:rPr>
              <w:t>5</w:t>
            </w:r>
          </w:p>
        </w:tc>
        <w:tc>
          <w:tcPr>
            <w:tcW w:w="669"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1C06FA11" w14:textId="4F30BB9D" w:rsidR="00740957" w:rsidRPr="00344E61" w:rsidRDefault="00341CBC">
            <w:pPr>
              <w:spacing w:after="0" w:line="240" w:lineRule="auto"/>
              <w:jc w:val="center"/>
              <w:rPr>
                <w:rFonts w:ascii="Calibri" w:hAnsi="Calibri" w:cs="Calibri"/>
                <w:color w:val="000000" w:themeColor="text1"/>
                <w:sz w:val="18"/>
                <w:szCs w:val="18"/>
              </w:rPr>
            </w:pPr>
            <w:r>
              <w:rPr>
                <w:rFonts w:ascii="Calibri" w:hAnsi="Calibri" w:cs="Calibri"/>
                <w:color w:val="000000" w:themeColor="text1"/>
                <w:sz w:val="18"/>
                <w:szCs w:val="18"/>
              </w:rPr>
              <w:t>6</w:t>
            </w:r>
          </w:p>
        </w:tc>
        <w:tc>
          <w:tcPr>
            <w:tcW w:w="649"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52B411A7" w14:textId="684CC15F" w:rsidR="00740957" w:rsidRPr="00344E61" w:rsidRDefault="00341CBC">
            <w:pPr>
              <w:spacing w:after="0" w:line="240" w:lineRule="auto"/>
              <w:jc w:val="center"/>
              <w:rPr>
                <w:rFonts w:ascii="Calibri" w:hAnsi="Calibri" w:cs="Calibri"/>
                <w:color w:val="000000" w:themeColor="text1"/>
                <w:sz w:val="18"/>
                <w:szCs w:val="18"/>
              </w:rPr>
            </w:pPr>
            <w:r>
              <w:rPr>
                <w:rFonts w:ascii="Calibri" w:hAnsi="Calibri" w:cs="Calibri"/>
                <w:color w:val="000000" w:themeColor="text1"/>
                <w:sz w:val="18"/>
                <w:szCs w:val="18"/>
              </w:rPr>
              <w:t>58</w:t>
            </w:r>
          </w:p>
        </w:tc>
      </w:tr>
      <w:tr w:rsidR="00740957" w:rsidRPr="00344E61" w14:paraId="044A53B1" w14:textId="77777777" w:rsidTr="0D7A9CDD">
        <w:tc>
          <w:tcPr>
            <w:tcW w:w="3833"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24D7B3FF" w14:textId="77777777" w:rsidR="00740957" w:rsidRPr="00344E61" w:rsidRDefault="00740957">
            <w:pPr>
              <w:spacing w:after="0" w:line="240" w:lineRule="auto"/>
              <w:rPr>
                <w:rFonts w:ascii="Calibri" w:hAnsi="Calibri" w:cs="Calibri"/>
                <w:b/>
                <w:bCs/>
                <w:color w:val="000000" w:themeColor="text1"/>
                <w:sz w:val="18"/>
                <w:szCs w:val="18"/>
              </w:rPr>
            </w:pPr>
            <w:r>
              <w:rPr>
                <w:rFonts w:ascii="Calibri" w:hAnsi="Calibri" w:cs="Calibri"/>
                <w:b/>
                <w:bCs/>
                <w:color w:val="000000" w:themeColor="text1"/>
                <w:sz w:val="18"/>
                <w:szCs w:val="18"/>
              </w:rPr>
              <w:t>Demandas por reparación de daño ambiental</w:t>
            </w:r>
          </w:p>
        </w:tc>
        <w:tc>
          <w:tcPr>
            <w:tcW w:w="72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02210BDE" w14:textId="77777777" w:rsidR="00740957" w:rsidRPr="00344E61" w:rsidRDefault="00740957">
            <w:pPr>
              <w:spacing w:after="0" w:line="240" w:lineRule="auto"/>
              <w:jc w:val="center"/>
              <w:rPr>
                <w:rFonts w:ascii="Calibri" w:hAnsi="Calibri" w:cs="Calibri"/>
                <w:color w:val="000000" w:themeColor="text1"/>
                <w:sz w:val="18"/>
                <w:szCs w:val="18"/>
              </w:rPr>
            </w:pPr>
            <w:r>
              <w:rPr>
                <w:rFonts w:ascii="Calibri" w:hAnsi="Calibri" w:cs="Calibri"/>
                <w:color w:val="000000" w:themeColor="text1"/>
                <w:sz w:val="18"/>
                <w:szCs w:val="18"/>
              </w:rPr>
              <w:t>1</w:t>
            </w:r>
          </w:p>
        </w:tc>
        <w:tc>
          <w:tcPr>
            <w:tcW w:w="899"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48D0E90A" w14:textId="77777777" w:rsidR="00740957" w:rsidRPr="00344E61" w:rsidRDefault="00740957">
            <w:pPr>
              <w:spacing w:after="0" w:line="240" w:lineRule="auto"/>
              <w:jc w:val="center"/>
              <w:rPr>
                <w:rFonts w:ascii="Calibri" w:hAnsi="Calibri" w:cs="Calibri"/>
                <w:color w:val="000000" w:themeColor="text1"/>
                <w:sz w:val="18"/>
                <w:szCs w:val="18"/>
              </w:rPr>
            </w:pPr>
            <w:r>
              <w:rPr>
                <w:rFonts w:ascii="Calibri" w:hAnsi="Calibri" w:cs="Calibri"/>
                <w:color w:val="000000" w:themeColor="text1"/>
                <w:sz w:val="18"/>
                <w:szCs w:val="18"/>
              </w:rPr>
              <w:t>0</w:t>
            </w:r>
          </w:p>
        </w:tc>
        <w:tc>
          <w:tcPr>
            <w:tcW w:w="737"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1188F09E" w14:textId="77777777" w:rsidR="00740957" w:rsidRPr="00344E61" w:rsidRDefault="00740957">
            <w:pPr>
              <w:spacing w:after="0" w:line="240" w:lineRule="auto"/>
              <w:jc w:val="center"/>
              <w:rPr>
                <w:rFonts w:ascii="Calibri" w:hAnsi="Calibri" w:cs="Calibri"/>
                <w:color w:val="000000" w:themeColor="text1"/>
                <w:sz w:val="18"/>
                <w:szCs w:val="18"/>
              </w:rPr>
            </w:pPr>
            <w:r>
              <w:rPr>
                <w:rFonts w:ascii="Calibri" w:hAnsi="Calibri" w:cs="Calibri"/>
                <w:color w:val="000000" w:themeColor="text1"/>
                <w:sz w:val="18"/>
                <w:szCs w:val="18"/>
              </w:rPr>
              <w:t>0</w:t>
            </w:r>
          </w:p>
        </w:tc>
        <w:tc>
          <w:tcPr>
            <w:tcW w:w="61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4D83888E" w14:textId="77777777" w:rsidR="00740957" w:rsidRPr="00344E61" w:rsidRDefault="00740957">
            <w:pPr>
              <w:spacing w:after="0" w:line="240" w:lineRule="auto"/>
              <w:jc w:val="center"/>
              <w:rPr>
                <w:rFonts w:ascii="Calibri" w:hAnsi="Calibri" w:cs="Calibri"/>
                <w:color w:val="000000" w:themeColor="text1"/>
                <w:sz w:val="18"/>
                <w:szCs w:val="18"/>
              </w:rPr>
            </w:pPr>
            <w:r>
              <w:rPr>
                <w:rFonts w:ascii="Calibri" w:hAnsi="Calibri" w:cs="Calibri"/>
                <w:color w:val="000000" w:themeColor="text1"/>
                <w:sz w:val="18"/>
                <w:szCs w:val="18"/>
              </w:rPr>
              <w:t>0</w:t>
            </w:r>
          </w:p>
        </w:tc>
        <w:tc>
          <w:tcPr>
            <w:tcW w:w="513" w:type="dxa"/>
            <w:tcBorders>
              <w:top w:val="single" w:sz="4" w:space="0" w:color="AAAAAA"/>
              <w:left w:val="single" w:sz="4" w:space="0" w:color="AAAAAA"/>
              <w:bottom w:val="single" w:sz="4" w:space="0" w:color="AAAAAA"/>
              <w:right w:val="single" w:sz="4" w:space="0" w:color="AAAAAA"/>
            </w:tcBorders>
            <w:shd w:val="clear" w:color="auto" w:fill="FFFFFF" w:themeFill="background1"/>
            <w:vAlign w:val="center"/>
          </w:tcPr>
          <w:p w14:paraId="4A1AA167" w14:textId="77777777" w:rsidR="00740957" w:rsidRPr="00344E61" w:rsidRDefault="00740957">
            <w:pPr>
              <w:spacing w:after="0" w:line="240" w:lineRule="auto"/>
              <w:jc w:val="center"/>
              <w:rPr>
                <w:rFonts w:ascii="Calibri" w:hAnsi="Calibri" w:cs="Calibri"/>
                <w:b/>
                <w:bCs/>
                <w:color w:val="000000" w:themeColor="text1"/>
                <w:sz w:val="18"/>
                <w:szCs w:val="18"/>
              </w:rPr>
            </w:pPr>
            <w:r>
              <w:rPr>
                <w:rFonts w:ascii="Calibri" w:hAnsi="Calibri" w:cs="Calibri"/>
                <w:bCs/>
                <w:color w:val="000000" w:themeColor="text1"/>
                <w:sz w:val="18"/>
                <w:szCs w:val="18"/>
              </w:rPr>
              <w:t>0</w:t>
            </w:r>
          </w:p>
        </w:tc>
        <w:tc>
          <w:tcPr>
            <w:tcW w:w="669"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7AAEC2E2" w14:textId="77777777" w:rsidR="00740957" w:rsidRPr="00344E61" w:rsidRDefault="00740957">
            <w:pPr>
              <w:spacing w:after="0" w:line="240" w:lineRule="auto"/>
              <w:jc w:val="center"/>
              <w:rPr>
                <w:rFonts w:ascii="Calibri" w:hAnsi="Calibri" w:cs="Calibri"/>
                <w:color w:val="000000" w:themeColor="text1"/>
                <w:sz w:val="18"/>
                <w:szCs w:val="18"/>
              </w:rPr>
            </w:pPr>
            <w:r>
              <w:rPr>
                <w:rFonts w:ascii="Calibri" w:hAnsi="Calibri" w:cs="Calibri"/>
                <w:b/>
                <w:color w:val="000000" w:themeColor="text1"/>
                <w:sz w:val="18"/>
                <w:szCs w:val="18"/>
              </w:rPr>
              <w:t>1</w:t>
            </w:r>
          </w:p>
        </w:tc>
        <w:tc>
          <w:tcPr>
            <w:tcW w:w="649"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1D774978" w14:textId="77777777" w:rsidR="00740957" w:rsidRPr="00344E61" w:rsidRDefault="00740957">
            <w:pPr>
              <w:spacing w:after="0" w:line="240" w:lineRule="auto"/>
              <w:jc w:val="center"/>
              <w:rPr>
                <w:rFonts w:ascii="Calibri" w:hAnsi="Calibri" w:cs="Calibri"/>
                <w:color w:val="000000" w:themeColor="text1"/>
                <w:sz w:val="18"/>
                <w:szCs w:val="18"/>
              </w:rPr>
            </w:pPr>
            <w:r>
              <w:rPr>
                <w:rFonts w:ascii="Calibri" w:hAnsi="Calibri" w:cs="Calibri"/>
                <w:color w:val="000000" w:themeColor="text1"/>
                <w:sz w:val="18"/>
                <w:szCs w:val="18"/>
              </w:rPr>
              <w:t>2</w:t>
            </w:r>
          </w:p>
        </w:tc>
      </w:tr>
      <w:tr w:rsidR="00740957" w:rsidRPr="00344E61" w14:paraId="4EAA07E7" w14:textId="77777777" w:rsidTr="0D7A9CDD">
        <w:tc>
          <w:tcPr>
            <w:tcW w:w="3833"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327971A3" w14:textId="77777777" w:rsidR="00740957" w:rsidRPr="00344E61" w:rsidRDefault="00740957">
            <w:pPr>
              <w:spacing w:after="0" w:line="240" w:lineRule="auto"/>
              <w:rPr>
                <w:rFonts w:ascii="Calibri" w:hAnsi="Calibri" w:cs="Calibri"/>
                <w:b/>
                <w:bCs/>
                <w:color w:val="000000" w:themeColor="text1"/>
                <w:sz w:val="18"/>
                <w:szCs w:val="18"/>
              </w:rPr>
            </w:pPr>
            <w:r>
              <w:rPr>
                <w:rFonts w:ascii="Calibri" w:hAnsi="Calibri" w:cs="Calibri"/>
                <w:b/>
                <w:bCs/>
                <w:color w:val="000000" w:themeColor="text1"/>
                <w:sz w:val="18"/>
                <w:szCs w:val="18"/>
              </w:rPr>
              <w:t>Solicitudes de autorización SMA</w:t>
            </w:r>
          </w:p>
        </w:tc>
        <w:tc>
          <w:tcPr>
            <w:tcW w:w="72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780946DD" w14:textId="77777777" w:rsidR="00740957" w:rsidRPr="00344E61" w:rsidRDefault="00740957">
            <w:pPr>
              <w:spacing w:after="0" w:line="240" w:lineRule="auto"/>
              <w:jc w:val="center"/>
              <w:rPr>
                <w:rFonts w:ascii="Calibri" w:hAnsi="Calibri" w:cs="Calibri"/>
                <w:color w:val="000000" w:themeColor="text1"/>
                <w:sz w:val="18"/>
                <w:szCs w:val="18"/>
              </w:rPr>
            </w:pPr>
            <w:r>
              <w:rPr>
                <w:rFonts w:ascii="Calibri" w:hAnsi="Calibri" w:cs="Calibri"/>
                <w:color w:val="000000" w:themeColor="text1"/>
                <w:sz w:val="18"/>
                <w:szCs w:val="18"/>
              </w:rPr>
              <w:t>0</w:t>
            </w:r>
          </w:p>
        </w:tc>
        <w:tc>
          <w:tcPr>
            <w:tcW w:w="899"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16F08586" w14:textId="77777777" w:rsidR="00740957" w:rsidRPr="00344E61" w:rsidRDefault="00740957">
            <w:pPr>
              <w:spacing w:after="0" w:line="240" w:lineRule="auto"/>
              <w:jc w:val="center"/>
              <w:rPr>
                <w:rFonts w:ascii="Calibri" w:hAnsi="Calibri" w:cs="Calibri"/>
                <w:color w:val="000000" w:themeColor="text1"/>
                <w:sz w:val="18"/>
                <w:szCs w:val="18"/>
              </w:rPr>
            </w:pPr>
            <w:r>
              <w:rPr>
                <w:rFonts w:ascii="Calibri" w:hAnsi="Calibri" w:cs="Calibri"/>
                <w:color w:val="000000" w:themeColor="text1"/>
                <w:sz w:val="18"/>
                <w:szCs w:val="18"/>
              </w:rPr>
              <w:t>0</w:t>
            </w:r>
          </w:p>
        </w:tc>
        <w:tc>
          <w:tcPr>
            <w:tcW w:w="737"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243F1543" w14:textId="77777777" w:rsidR="00740957" w:rsidRPr="00344E61" w:rsidRDefault="00740957">
            <w:pPr>
              <w:spacing w:after="0" w:line="240" w:lineRule="auto"/>
              <w:jc w:val="center"/>
              <w:rPr>
                <w:rFonts w:ascii="Calibri" w:hAnsi="Calibri" w:cs="Calibri"/>
                <w:color w:val="000000" w:themeColor="text1"/>
                <w:sz w:val="18"/>
                <w:szCs w:val="18"/>
              </w:rPr>
            </w:pPr>
            <w:r>
              <w:rPr>
                <w:rFonts w:ascii="Calibri" w:hAnsi="Calibri" w:cs="Calibri"/>
                <w:color w:val="000000" w:themeColor="text1"/>
                <w:sz w:val="18"/>
                <w:szCs w:val="18"/>
              </w:rPr>
              <w:t>0</w:t>
            </w:r>
          </w:p>
        </w:tc>
        <w:tc>
          <w:tcPr>
            <w:tcW w:w="61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231F6BEE" w14:textId="77777777" w:rsidR="00740957" w:rsidRPr="00344E61" w:rsidRDefault="00740957">
            <w:pPr>
              <w:spacing w:after="0" w:line="240" w:lineRule="auto"/>
              <w:jc w:val="center"/>
              <w:rPr>
                <w:rFonts w:ascii="Calibri" w:hAnsi="Calibri" w:cs="Calibri"/>
                <w:color w:val="000000" w:themeColor="text1"/>
                <w:sz w:val="18"/>
                <w:szCs w:val="18"/>
              </w:rPr>
            </w:pPr>
            <w:r>
              <w:rPr>
                <w:rFonts w:ascii="Calibri" w:hAnsi="Calibri" w:cs="Calibri"/>
                <w:color w:val="000000" w:themeColor="text1"/>
                <w:sz w:val="18"/>
                <w:szCs w:val="18"/>
              </w:rPr>
              <w:t>0</w:t>
            </w:r>
          </w:p>
        </w:tc>
        <w:tc>
          <w:tcPr>
            <w:tcW w:w="513" w:type="dxa"/>
            <w:tcBorders>
              <w:top w:val="single" w:sz="4" w:space="0" w:color="AAAAAA"/>
              <w:left w:val="single" w:sz="4" w:space="0" w:color="AAAAAA"/>
              <w:bottom w:val="single" w:sz="4" w:space="0" w:color="AAAAAA"/>
              <w:right w:val="single" w:sz="4" w:space="0" w:color="AAAAAA"/>
            </w:tcBorders>
            <w:shd w:val="clear" w:color="auto" w:fill="FFFFFF" w:themeFill="background1"/>
            <w:vAlign w:val="center"/>
          </w:tcPr>
          <w:p w14:paraId="077C52F8" w14:textId="77777777" w:rsidR="00740957" w:rsidRPr="00344E61" w:rsidRDefault="00740957">
            <w:pPr>
              <w:spacing w:after="0" w:line="240" w:lineRule="auto"/>
              <w:jc w:val="center"/>
              <w:rPr>
                <w:rFonts w:ascii="Calibri" w:hAnsi="Calibri" w:cs="Calibri"/>
                <w:b/>
                <w:bCs/>
                <w:color w:val="000000" w:themeColor="text1"/>
                <w:sz w:val="18"/>
                <w:szCs w:val="18"/>
              </w:rPr>
            </w:pPr>
            <w:r>
              <w:rPr>
                <w:rFonts w:ascii="Calibri" w:hAnsi="Calibri" w:cs="Calibri"/>
                <w:bCs/>
                <w:color w:val="000000" w:themeColor="text1"/>
                <w:sz w:val="18"/>
                <w:szCs w:val="18"/>
              </w:rPr>
              <w:t>0</w:t>
            </w:r>
          </w:p>
        </w:tc>
        <w:tc>
          <w:tcPr>
            <w:tcW w:w="669"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4787AED6" w14:textId="77777777" w:rsidR="00740957" w:rsidRPr="00344E61" w:rsidRDefault="00740957">
            <w:pPr>
              <w:spacing w:after="0" w:line="240" w:lineRule="auto"/>
              <w:jc w:val="center"/>
              <w:rPr>
                <w:rFonts w:ascii="Calibri" w:hAnsi="Calibri" w:cs="Calibri"/>
                <w:color w:val="000000" w:themeColor="text1"/>
                <w:sz w:val="18"/>
                <w:szCs w:val="18"/>
              </w:rPr>
            </w:pPr>
            <w:r>
              <w:rPr>
                <w:rFonts w:ascii="Calibri" w:hAnsi="Calibri" w:cs="Calibri"/>
                <w:b/>
                <w:color w:val="000000" w:themeColor="text1"/>
                <w:sz w:val="18"/>
                <w:szCs w:val="18"/>
              </w:rPr>
              <w:t>0</w:t>
            </w:r>
          </w:p>
        </w:tc>
        <w:tc>
          <w:tcPr>
            <w:tcW w:w="649"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3B4B312B" w14:textId="77777777" w:rsidR="00740957" w:rsidRPr="00344E61" w:rsidRDefault="00740957">
            <w:pPr>
              <w:spacing w:after="0" w:line="240" w:lineRule="auto"/>
              <w:jc w:val="center"/>
              <w:rPr>
                <w:rFonts w:ascii="Calibri" w:hAnsi="Calibri" w:cs="Calibri"/>
                <w:color w:val="000000" w:themeColor="text1"/>
                <w:sz w:val="18"/>
                <w:szCs w:val="18"/>
              </w:rPr>
            </w:pPr>
            <w:r>
              <w:rPr>
                <w:rFonts w:ascii="Calibri" w:hAnsi="Calibri" w:cs="Calibri"/>
                <w:color w:val="000000" w:themeColor="text1"/>
                <w:sz w:val="18"/>
                <w:szCs w:val="18"/>
              </w:rPr>
              <w:t>0</w:t>
            </w:r>
          </w:p>
        </w:tc>
      </w:tr>
      <w:tr w:rsidR="00740957" w:rsidRPr="00344E61" w14:paraId="4C84D13A" w14:textId="77777777" w:rsidTr="0D7A9CDD">
        <w:tc>
          <w:tcPr>
            <w:tcW w:w="3833"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6BFDF51E" w14:textId="77777777" w:rsidR="00740957" w:rsidRPr="00344E61" w:rsidRDefault="00740957">
            <w:pPr>
              <w:spacing w:after="0" w:line="240" w:lineRule="auto"/>
              <w:rPr>
                <w:rFonts w:ascii="Calibri" w:hAnsi="Calibri" w:cs="Calibri"/>
                <w:b/>
                <w:bCs/>
                <w:color w:val="000000" w:themeColor="text1"/>
                <w:sz w:val="18"/>
                <w:szCs w:val="18"/>
              </w:rPr>
            </w:pPr>
            <w:r>
              <w:rPr>
                <w:rFonts w:ascii="Calibri" w:hAnsi="Calibri" w:cs="Calibri"/>
                <w:b/>
                <w:bCs/>
                <w:color w:val="000000" w:themeColor="text1"/>
                <w:sz w:val="18"/>
                <w:szCs w:val="18"/>
              </w:rPr>
              <w:t>Consultas de la SMA</w:t>
            </w:r>
          </w:p>
        </w:tc>
        <w:tc>
          <w:tcPr>
            <w:tcW w:w="72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08B175B0" w14:textId="77777777" w:rsidR="00740957" w:rsidRPr="00344E61" w:rsidRDefault="00740957">
            <w:pPr>
              <w:spacing w:after="0" w:line="240" w:lineRule="auto"/>
              <w:jc w:val="center"/>
              <w:rPr>
                <w:rFonts w:ascii="Calibri" w:hAnsi="Calibri" w:cs="Calibri"/>
                <w:color w:val="000000" w:themeColor="text1"/>
                <w:sz w:val="18"/>
                <w:szCs w:val="18"/>
              </w:rPr>
            </w:pPr>
            <w:r>
              <w:rPr>
                <w:rFonts w:ascii="Calibri" w:hAnsi="Calibri" w:cs="Calibri"/>
                <w:color w:val="000000" w:themeColor="text1"/>
                <w:sz w:val="18"/>
                <w:szCs w:val="18"/>
              </w:rPr>
              <w:t>0</w:t>
            </w:r>
          </w:p>
        </w:tc>
        <w:tc>
          <w:tcPr>
            <w:tcW w:w="899"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1AFCA919" w14:textId="77777777" w:rsidR="00740957" w:rsidRPr="00344E61" w:rsidRDefault="00740957">
            <w:pPr>
              <w:spacing w:after="0" w:line="240" w:lineRule="auto"/>
              <w:jc w:val="center"/>
              <w:rPr>
                <w:rFonts w:ascii="Calibri" w:hAnsi="Calibri" w:cs="Calibri"/>
                <w:color w:val="000000" w:themeColor="text1"/>
                <w:sz w:val="18"/>
                <w:szCs w:val="18"/>
              </w:rPr>
            </w:pPr>
            <w:r>
              <w:rPr>
                <w:rFonts w:ascii="Calibri" w:hAnsi="Calibri" w:cs="Calibri"/>
                <w:color w:val="000000" w:themeColor="text1"/>
                <w:sz w:val="18"/>
                <w:szCs w:val="18"/>
              </w:rPr>
              <w:t>0</w:t>
            </w:r>
          </w:p>
        </w:tc>
        <w:tc>
          <w:tcPr>
            <w:tcW w:w="737"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69EFD47C" w14:textId="77777777" w:rsidR="00740957" w:rsidRPr="00344E61" w:rsidRDefault="00740957">
            <w:pPr>
              <w:spacing w:after="0" w:line="240" w:lineRule="auto"/>
              <w:jc w:val="center"/>
              <w:rPr>
                <w:rFonts w:ascii="Calibri" w:hAnsi="Calibri" w:cs="Calibri"/>
                <w:color w:val="000000" w:themeColor="text1"/>
                <w:sz w:val="18"/>
                <w:szCs w:val="18"/>
              </w:rPr>
            </w:pPr>
            <w:r>
              <w:rPr>
                <w:rFonts w:ascii="Calibri" w:hAnsi="Calibri" w:cs="Calibri"/>
                <w:color w:val="000000" w:themeColor="text1"/>
                <w:sz w:val="18"/>
                <w:szCs w:val="18"/>
              </w:rPr>
              <w:t>0</w:t>
            </w:r>
          </w:p>
        </w:tc>
        <w:tc>
          <w:tcPr>
            <w:tcW w:w="61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30B77FED" w14:textId="77777777" w:rsidR="00740957" w:rsidRPr="00344E61" w:rsidRDefault="00740957">
            <w:pPr>
              <w:spacing w:after="0" w:line="240" w:lineRule="auto"/>
              <w:jc w:val="center"/>
              <w:rPr>
                <w:rFonts w:ascii="Calibri" w:hAnsi="Calibri" w:cs="Calibri"/>
                <w:color w:val="000000" w:themeColor="text1"/>
                <w:sz w:val="18"/>
                <w:szCs w:val="18"/>
              </w:rPr>
            </w:pPr>
            <w:r>
              <w:rPr>
                <w:rFonts w:ascii="Calibri" w:hAnsi="Calibri" w:cs="Calibri"/>
                <w:color w:val="000000" w:themeColor="text1"/>
                <w:sz w:val="18"/>
                <w:szCs w:val="18"/>
              </w:rPr>
              <w:t>0</w:t>
            </w:r>
          </w:p>
        </w:tc>
        <w:tc>
          <w:tcPr>
            <w:tcW w:w="513" w:type="dxa"/>
            <w:tcBorders>
              <w:top w:val="single" w:sz="4" w:space="0" w:color="AAAAAA"/>
              <w:left w:val="single" w:sz="4" w:space="0" w:color="AAAAAA"/>
              <w:bottom w:val="single" w:sz="4" w:space="0" w:color="AAAAAA"/>
              <w:right w:val="single" w:sz="4" w:space="0" w:color="AAAAAA"/>
            </w:tcBorders>
            <w:shd w:val="clear" w:color="auto" w:fill="FFFFFF" w:themeFill="background1"/>
            <w:vAlign w:val="center"/>
          </w:tcPr>
          <w:p w14:paraId="0AB369A3" w14:textId="77777777" w:rsidR="00740957" w:rsidRPr="00344E61" w:rsidRDefault="00740957">
            <w:pPr>
              <w:spacing w:after="0" w:line="240" w:lineRule="auto"/>
              <w:jc w:val="center"/>
              <w:rPr>
                <w:rFonts w:ascii="Calibri" w:hAnsi="Calibri" w:cs="Calibri"/>
                <w:b/>
                <w:bCs/>
                <w:color w:val="000000" w:themeColor="text1"/>
                <w:sz w:val="18"/>
                <w:szCs w:val="18"/>
              </w:rPr>
            </w:pPr>
            <w:r>
              <w:rPr>
                <w:rFonts w:ascii="Calibri" w:hAnsi="Calibri" w:cs="Calibri"/>
                <w:bCs/>
                <w:color w:val="000000" w:themeColor="text1"/>
                <w:sz w:val="18"/>
                <w:szCs w:val="18"/>
              </w:rPr>
              <w:t>0</w:t>
            </w:r>
          </w:p>
        </w:tc>
        <w:tc>
          <w:tcPr>
            <w:tcW w:w="669"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1FE85115" w14:textId="77777777" w:rsidR="00740957" w:rsidRPr="00344E61" w:rsidRDefault="00740957">
            <w:pPr>
              <w:spacing w:after="0" w:line="240" w:lineRule="auto"/>
              <w:jc w:val="center"/>
              <w:rPr>
                <w:rFonts w:ascii="Calibri" w:hAnsi="Calibri" w:cs="Calibri"/>
                <w:color w:val="000000" w:themeColor="text1"/>
                <w:sz w:val="18"/>
                <w:szCs w:val="18"/>
              </w:rPr>
            </w:pPr>
            <w:r>
              <w:rPr>
                <w:rFonts w:ascii="Calibri" w:hAnsi="Calibri" w:cs="Calibri"/>
                <w:b/>
                <w:color w:val="000000" w:themeColor="text1"/>
                <w:sz w:val="18"/>
                <w:szCs w:val="18"/>
              </w:rPr>
              <w:t>0</w:t>
            </w:r>
          </w:p>
        </w:tc>
        <w:tc>
          <w:tcPr>
            <w:tcW w:w="649"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2E7B5551" w14:textId="77777777" w:rsidR="00740957" w:rsidRPr="00344E61" w:rsidRDefault="00740957">
            <w:pPr>
              <w:spacing w:after="0" w:line="240" w:lineRule="auto"/>
              <w:jc w:val="center"/>
              <w:rPr>
                <w:rFonts w:ascii="Calibri" w:hAnsi="Calibri" w:cs="Calibri"/>
                <w:color w:val="000000" w:themeColor="text1"/>
                <w:sz w:val="18"/>
                <w:szCs w:val="18"/>
              </w:rPr>
            </w:pPr>
            <w:r>
              <w:rPr>
                <w:rFonts w:ascii="Calibri" w:hAnsi="Calibri" w:cs="Calibri"/>
                <w:color w:val="000000" w:themeColor="text1"/>
                <w:sz w:val="18"/>
                <w:szCs w:val="18"/>
              </w:rPr>
              <w:t>0</w:t>
            </w:r>
          </w:p>
        </w:tc>
      </w:tr>
      <w:tr w:rsidR="00740957" w:rsidRPr="00344E61" w14:paraId="737E4128" w14:textId="77777777" w:rsidTr="0D7A9CDD">
        <w:tc>
          <w:tcPr>
            <w:tcW w:w="3833" w:type="dxa"/>
            <w:tcBorders>
              <w:top w:val="single" w:sz="4" w:space="0" w:color="AAAAAA"/>
              <w:left w:val="single" w:sz="4" w:space="0" w:color="AAAAAA"/>
              <w:bottom w:val="single" w:sz="4" w:space="0" w:color="AAAAAA"/>
              <w:right w:val="single" w:sz="4" w:space="0" w:color="AAAAAA"/>
            </w:tcBorders>
            <w:shd w:val="clear" w:color="auto" w:fill="074F6A" w:themeFill="accent4" w:themeFillShade="80"/>
            <w:tcMar>
              <w:top w:w="60" w:type="dxa"/>
              <w:left w:w="100" w:type="dxa"/>
              <w:bottom w:w="60" w:type="dxa"/>
              <w:right w:w="100" w:type="dxa"/>
            </w:tcMar>
            <w:vAlign w:val="center"/>
          </w:tcPr>
          <w:p w14:paraId="1E5B7EE1" w14:textId="77777777" w:rsidR="00740957" w:rsidRPr="00344E61" w:rsidRDefault="00740957">
            <w:pPr>
              <w:spacing w:after="0" w:line="240" w:lineRule="auto"/>
              <w:rPr>
                <w:rFonts w:ascii="Calibri" w:hAnsi="Calibri" w:cs="Calibri"/>
                <w:b/>
                <w:bCs/>
                <w:color w:val="FFFFFF" w:themeColor="background1"/>
                <w:sz w:val="18"/>
                <w:szCs w:val="18"/>
              </w:rPr>
            </w:pPr>
            <w:r>
              <w:rPr>
                <w:rFonts w:ascii="Calibri" w:hAnsi="Calibri" w:cs="Calibri"/>
                <w:b/>
                <w:bCs/>
                <w:color w:val="FFFFFF" w:themeColor="background1"/>
                <w:sz w:val="18"/>
                <w:szCs w:val="18"/>
              </w:rPr>
              <w:t>TOTAL</w:t>
            </w:r>
          </w:p>
        </w:tc>
        <w:tc>
          <w:tcPr>
            <w:tcW w:w="724" w:type="dxa"/>
            <w:tcBorders>
              <w:top w:val="single" w:sz="4" w:space="0" w:color="AAAAAA"/>
              <w:left w:val="single" w:sz="4" w:space="0" w:color="AAAAAA"/>
              <w:bottom w:val="single" w:sz="4" w:space="0" w:color="AAAAAA"/>
              <w:right w:val="single" w:sz="4" w:space="0" w:color="AAAAAA"/>
            </w:tcBorders>
            <w:shd w:val="clear" w:color="auto" w:fill="074F6A" w:themeFill="accent4" w:themeFillShade="80"/>
            <w:tcMar>
              <w:top w:w="60" w:type="dxa"/>
              <w:left w:w="100" w:type="dxa"/>
              <w:bottom w:w="60" w:type="dxa"/>
              <w:right w:w="100" w:type="dxa"/>
            </w:tcMar>
            <w:vAlign w:val="center"/>
          </w:tcPr>
          <w:p w14:paraId="371F4B4A" w14:textId="77777777" w:rsidR="00740957" w:rsidRPr="00344E61" w:rsidRDefault="00740957">
            <w:pPr>
              <w:spacing w:after="0" w:line="240" w:lineRule="auto"/>
              <w:jc w:val="center"/>
              <w:rPr>
                <w:rFonts w:ascii="Calibri" w:hAnsi="Calibri" w:cs="Calibri"/>
                <w:color w:val="FFFFFF" w:themeColor="background1"/>
                <w:sz w:val="18"/>
                <w:szCs w:val="18"/>
              </w:rPr>
            </w:pPr>
            <w:r>
              <w:rPr>
                <w:rFonts w:ascii="Calibri" w:hAnsi="Calibri" w:cs="Calibri"/>
                <w:color w:val="FFFFFF" w:themeColor="background1"/>
                <w:sz w:val="18"/>
                <w:szCs w:val="18"/>
              </w:rPr>
              <w:t>12</w:t>
            </w:r>
          </w:p>
        </w:tc>
        <w:tc>
          <w:tcPr>
            <w:tcW w:w="899" w:type="dxa"/>
            <w:tcBorders>
              <w:top w:val="single" w:sz="4" w:space="0" w:color="AAAAAA"/>
              <w:left w:val="single" w:sz="4" w:space="0" w:color="AAAAAA"/>
              <w:bottom w:val="single" w:sz="4" w:space="0" w:color="AAAAAA"/>
              <w:right w:val="single" w:sz="4" w:space="0" w:color="AAAAAA"/>
            </w:tcBorders>
            <w:shd w:val="clear" w:color="auto" w:fill="074F6A" w:themeFill="accent4" w:themeFillShade="80"/>
            <w:tcMar>
              <w:top w:w="60" w:type="dxa"/>
              <w:left w:w="100" w:type="dxa"/>
              <w:bottom w:w="60" w:type="dxa"/>
              <w:right w:w="100" w:type="dxa"/>
            </w:tcMar>
            <w:vAlign w:val="center"/>
          </w:tcPr>
          <w:p w14:paraId="46982FA6" w14:textId="77777777" w:rsidR="00740957" w:rsidRPr="00344E61" w:rsidRDefault="00740957">
            <w:pPr>
              <w:spacing w:after="0" w:line="240" w:lineRule="auto"/>
              <w:jc w:val="center"/>
              <w:rPr>
                <w:rFonts w:ascii="Calibri" w:hAnsi="Calibri" w:cs="Calibri"/>
                <w:color w:val="FFFFFF" w:themeColor="background1"/>
                <w:sz w:val="18"/>
                <w:szCs w:val="18"/>
              </w:rPr>
            </w:pPr>
            <w:r>
              <w:rPr>
                <w:rFonts w:ascii="Calibri" w:hAnsi="Calibri" w:cs="Calibri"/>
                <w:color w:val="FFFFFF" w:themeColor="background1"/>
                <w:sz w:val="18"/>
                <w:szCs w:val="18"/>
              </w:rPr>
              <w:t>23</w:t>
            </w:r>
          </w:p>
        </w:tc>
        <w:tc>
          <w:tcPr>
            <w:tcW w:w="737" w:type="dxa"/>
            <w:tcBorders>
              <w:top w:val="single" w:sz="4" w:space="0" w:color="AAAAAA"/>
              <w:left w:val="single" w:sz="4" w:space="0" w:color="AAAAAA"/>
              <w:bottom w:val="single" w:sz="4" w:space="0" w:color="AAAAAA"/>
              <w:right w:val="single" w:sz="4" w:space="0" w:color="AAAAAA"/>
            </w:tcBorders>
            <w:shd w:val="clear" w:color="auto" w:fill="074F6A" w:themeFill="accent4" w:themeFillShade="80"/>
            <w:tcMar>
              <w:top w:w="60" w:type="dxa"/>
              <w:left w:w="100" w:type="dxa"/>
              <w:bottom w:w="60" w:type="dxa"/>
              <w:right w:w="100" w:type="dxa"/>
            </w:tcMar>
            <w:vAlign w:val="center"/>
          </w:tcPr>
          <w:p w14:paraId="5768BE02" w14:textId="77777777" w:rsidR="00740957" w:rsidRPr="00344E61" w:rsidRDefault="00740957">
            <w:pPr>
              <w:spacing w:after="0" w:line="240" w:lineRule="auto"/>
              <w:jc w:val="center"/>
              <w:rPr>
                <w:rFonts w:ascii="Calibri" w:hAnsi="Calibri" w:cs="Calibri"/>
                <w:color w:val="FFFFFF" w:themeColor="background1"/>
                <w:sz w:val="18"/>
                <w:szCs w:val="18"/>
              </w:rPr>
            </w:pPr>
            <w:r>
              <w:rPr>
                <w:rFonts w:ascii="Calibri" w:hAnsi="Calibri" w:cs="Calibri"/>
                <w:color w:val="FFFFFF" w:themeColor="background1"/>
                <w:sz w:val="18"/>
                <w:szCs w:val="18"/>
              </w:rPr>
              <w:t>8</w:t>
            </w:r>
          </w:p>
        </w:tc>
        <w:tc>
          <w:tcPr>
            <w:tcW w:w="615" w:type="dxa"/>
            <w:tcBorders>
              <w:top w:val="single" w:sz="4" w:space="0" w:color="AAAAAA"/>
              <w:left w:val="single" w:sz="4" w:space="0" w:color="AAAAAA"/>
              <w:bottom w:val="single" w:sz="4" w:space="0" w:color="AAAAAA"/>
              <w:right w:val="single" w:sz="4" w:space="0" w:color="AAAAAA"/>
            </w:tcBorders>
            <w:shd w:val="clear" w:color="auto" w:fill="074F6A" w:themeFill="accent4" w:themeFillShade="80"/>
            <w:tcMar>
              <w:top w:w="60" w:type="dxa"/>
              <w:left w:w="100" w:type="dxa"/>
              <w:bottom w:w="60" w:type="dxa"/>
              <w:right w:w="100" w:type="dxa"/>
            </w:tcMar>
            <w:vAlign w:val="center"/>
          </w:tcPr>
          <w:p w14:paraId="684E303C" w14:textId="77777777" w:rsidR="00740957" w:rsidRPr="00344E61" w:rsidRDefault="00740957">
            <w:pPr>
              <w:spacing w:after="0" w:line="240" w:lineRule="auto"/>
              <w:jc w:val="center"/>
              <w:rPr>
                <w:rFonts w:ascii="Calibri" w:hAnsi="Calibri" w:cs="Calibri"/>
                <w:color w:val="FFFFFF" w:themeColor="background1"/>
                <w:sz w:val="18"/>
                <w:szCs w:val="18"/>
              </w:rPr>
            </w:pPr>
            <w:r>
              <w:rPr>
                <w:rFonts w:ascii="Calibri" w:hAnsi="Calibri" w:cs="Calibri"/>
                <w:color w:val="FFFFFF" w:themeColor="background1"/>
                <w:sz w:val="18"/>
                <w:szCs w:val="18"/>
              </w:rPr>
              <w:t>5</w:t>
            </w:r>
          </w:p>
        </w:tc>
        <w:tc>
          <w:tcPr>
            <w:tcW w:w="513" w:type="dxa"/>
            <w:tcBorders>
              <w:top w:val="single" w:sz="4" w:space="0" w:color="AAAAAA"/>
              <w:left w:val="single" w:sz="4" w:space="0" w:color="AAAAAA"/>
              <w:bottom w:val="single" w:sz="4" w:space="0" w:color="AAAAAA"/>
              <w:right w:val="single" w:sz="4" w:space="0" w:color="AAAAAA"/>
            </w:tcBorders>
            <w:shd w:val="clear" w:color="auto" w:fill="074F6A" w:themeFill="accent4" w:themeFillShade="80"/>
            <w:vAlign w:val="center"/>
          </w:tcPr>
          <w:p w14:paraId="1A9D6203" w14:textId="77777777" w:rsidR="00740957" w:rsidRPr="00344E61" w:rsidRDefault="00740957">
            <w:pPr>
              <w:spacing w:after="0" w:line="240" w:lineRule="auto"/>
              <w:jc w:val="center"/>
              <w:rPr>
                <w:rFonts w:ascii="Calibri" w:hAnsi="Calibri" w:cs="Calibri"/>
                <w:b/>
                <w:bCs/>
                <w:color w:val="FFFFFF" w:themeColor="background1"/>
                <w:sz w:val="18"/>
                <w:szCs w:val="18"/>
              </w:rPr>
            </w:pPr>
            <w:r>
              <w:rPr>
                <w:rFonts w:ascii="Calibri" w:hAnsi="Calibri" w:cs="Calibri"/>
                <w:bCs/>
                <w:color w:val="FFFFFF" w:themeColor="background1"/>
                <w:sz w:val="18"/>
                <w:szCs w:val="18"/>
              </w:rPr>
              <w:t>5</w:t>
            </w:r>
          </w:p>
        </w:tc>
        <w:tc>
          <w:tcPr>
            <w:tcW w:w="669" w:type="dxa"/>
            <w:tcBorders>
              <w:top w:val="single" w:sz="4" w:space="0" w:color="AAAAAA"/>
              <w:left w:val="single" w:sz="4" w:space="0" w:color="AAAAAA"/>
              <w:bottom w:val="single" w:sz="4" w:space="0" w:color="AAAAAA"/>
              <w:right w:val="single" w:sz="4" w:space="0" w:color="AAAAAA"/>
            </w:tcBorders>
            <w:shd w:val="clear" w:color="auto" w:fill="074F6A" w:themeFill="accent4" w:themeFillShade="80"/>
            <w:tcMar>
              <w:top w:w="60" w:type="dxa"/>
              <w:left w:w="100" w:type="dxa"/>
              <w:bottom w:w="60" w:type="dxa"/>
              <w:right w:w="100" w:type="dxa"/>
            </w:tcMar>
            <w:vAlign w:val="center"/>
          </w:tcPr>
          <w:p w14:paraId="22C5DC5E" w14:textId="0BC5E13B" w:rsidR="00740957" w:rsidRPr="00344E61" w:rsidRDefault="00341CBC">
            <w:pPr>
              <w:spacing w:after="0" w:line="240" w:lineRule="auto"/>
              <w:jc w:val="center"/>
              <w:rPr>
                <w:rFonts w:ascii="Calibri" w:hAnsi="Calibri" w:cs="Calibri"/>
                <w:color w:val="FFFFFF" w:themeColor="background1"/>
                <w:sz w:val="18"/>
                <w:szCs w:val="18"/>
              </w:rPr>
            </w:pPr>
            <w:r>
              <w:rPr>
                <w:rFonts w:ascii="Calibri" w:hAnsi="Calibri" w:cs="Calibri"/>
                <w:color w:val="FFFFFF" w:themeColor="background1"/>
                <w:sz w:val="18"/>
                <w:szCs w:val="18"/>
              </w:rPr>
              <w:t>7</w:t>
            </w:r>
          </w:p>
        </w:tc>
        <w:tc>
          <w:tcPr>
            <w:tcW w:w="649" w:type="dxa"/>
            <w:tcBorders>
              <w:top w:val="single" w:sz="4" w:space="0" w:color="AAAAAA"/>
              <w:left w:val="single" w:sz="4" w:space="0" w:color="AAAAAA"/>
              <w:bottom w:val="single" w:sz="4" w:space="0" w:color="AAAAAA"/>
              <w:right w:val="single" w:sz="4" w:space="0" w:color="AAAAAA"/>
            </w:tcBorders>
            <w:shd w:val="clear" w:color="auto" w:fill="074F6A" w:themeFill="accent4" w:themeFillShade="80"/>
            <w:tcMar>
              <w:top w:w="60" w:type="dxa"/>
              <w:left w:w="100" w:type="dxa"/>
              <w:bottom w:w="60" w:type="dxa"/>
              <w:right w:w="100" w:type="dxa"/>
            </w:tcMar>
            <w:vAlign w:val="center"/>
          </w:tcPr>
          <w:p w14:paraId="1BA3BC5F" w14:textId="2637ADFD" w:rsidR="00740957" w:rsidRPr="00344E61" w:rsidRDefault="00341CBC">
            <w:pPr>
              <w:spacing w:after="0" w:line="240" w:lineRule="auto"/>
              <w:jc w:val="center"/>
              <w:rPr>
                <w:rFonts w:ascii="Calibri" w:hAnsi="Calibri" w:cs="Calibri"/>
                <w:color w:val="FFFFFF" w:themeColor="background1"/>
                <w:sz w:val="18"/>
                <w:szCs w:val="18"/>
              </w:rPr>
            </w:pPr>
            <w:r>
              <w:rPr>
                <w:rFonts w:ascii="Calibri" w:hAnsi="Calibri" w:cs="Calibri"/>
                <w:color w:val="FFFFFF" w:themeColor="background1"/>
                <w:sz w:val="18"/>
                <w:szCs w:val="18"/>
              </w:rPr>
              <w:t>60</w:t>
            </w:r>
          </w:p>
        </w:tc>
      </w:tr>
    </w:tbl>
    <w:p w14:paraId="4D9681A8" w14:textId="77777777" w:rsidR="00740957" w:rsidRPr="00344E61" w:rsidRDefault="00740957" w:rsidP="00740957">
      <w:pPr>
        <w:rPr>
          <w:rFonts w:ascii="Calibri" w:hAnsi="Calibri" w:cs="Calibri"/>
        </w:rPr>
      </w:pPr>
    </w:p>
    <w:p w14:paraId="21F8FA0D" w14:textId="77777777" w:rsidR="00740957" w:rsidRDefault="00740957" w:rsidP="00740957">
      <w:pPr>
        <w:spacing w:before="120" w:after="40"/>
        <w:jc w:val="center"/>
        <w:rPr>
          <w:rFonts w:ascii="Calibri" w:hAnsi="Calibri" w:cs="Calibri"/>
          <w:i/>
          <w:iCs/>
          <w:color w:val="767676"/>
          <w:sz w:val="16"/>
          <w:szCs w:val="16"/>
        </w:rPr>
      </w:pPr>
      <w:r w:rsidRPr="3A95BD39">
        <w:rPr>
          <w:rFonts w:ascii="Calibri" w:hAnsi="Calibri" w:cs="Calibri"/>
          <w:i/>
          <w:iCs/>
          <w:color w:val="767676"/>
          <w:sz w:val="16"/>
          <w:szCs w:val="16"/>
        </w:rPr>
        <w:t>Gráfico 1. Causas ingresadas por mes y acumulado enero–junio 2026.</w:t>
      </w:r>
    </w:p>
    <w:p w14:paraId="679D8D67" w14:textId="59597DEB" w:rsidR="00740957" w:rsidRPr="00780906" w:rsidRDefault="00EC7673" w:rsidP="00740957">
      <w:pPr>
        <w:spacing w:before="120" w:after="40"/>
        <w:jc w:val="center"/>
        <w:rPr>
          <w:rFonts w:ascii="Calibri" w:hAnsi="Calibri" w:cs="Calibri"/>
        </w:rPr>
      </w:pPr>
      <w:r w:rsidRPr="00EC7673">
        <w:rPr>
          <w:rFonts w:ascii="Calibri" w:hAnsi="Calibri" w:cs="Calibri"/>
          <w:noProof/>
        </w:rPr>
        <w:drawing>
          <wp:inline distT="0" distB="0" distL="0" distR="0" wp14:anchorId="59408825" wp14:editId="38CD5D98">
            <wp:extent cx="5400040" cy="2715895"/>
            <wp:effectExtent l="0" t="0" r="0" b="8255"/>
            <wp:docPr id="3991593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59377" name=""/>
                    <pic:cNvPicPr/>
                  </pic:nvPicPr>
                  <pic:blipFill>
                    <a:blip r:embed="rId11"/>
                    <a:stretch>
                      <a:fillRect/>
                    </a:stretch>
                  </pic:blipFill>
                  <pic:spPr>
                    <a:xfrm>
                      <a:off x="0" y="0"/>
                      <a:ext cx="5400040" cy="2715895"/>
                    </a:xfrm>
                    <a:prstGeom prst="rect">
                      <a:avLst/>
                    </a:prstGeom>
                  </pic:spPr>
                </pic:pic>
              </a:graphicData>
            </a:graphic>
          </wp:inline>
        </w:drawing>
      </w:r>
    </w:p>
    <w:p w14:paraId="2246899A" w14:textId="77777777" w:rsidR="00740957" w:rsidRDefault="00740957" w:rsidP="00740957">
      <w:pPr>
        <w:spacing w:after="0" w:line="240" w:lineRule="auto"/>
        <w:rPr>
          <w:rFonts w:ascii="Calibri" w:hAnsi="Calibri" w:cs="Calibri"/>
          <w:color w:val="ADADAD" w:themeColor="background2" w:themeShade="BF"/>
          <w:sz w:val="18"/>
          <w:szCs w:val="18"/>
        </w:rPr>
      </w:pPr>
      <w:r>
        <w:rPr>
          <w:rFonts w:ascii="Calibri" w:hAnsi="Calibri" w:cs="Calibri"/>
          <w:color w:val="ADADAD" w:themeColor="background2" w:themeShade="BF"/>
          <w:sz w:val="18"/>
          <w:szCs w:val="18"/>
        </w:rPr>
        <w:t>*En el periodo enero–junio 2026 se registraron, además de reclamaciones y demandas, 0 ingresos en materia de solicitudes de autorización y 0 consultas de sanción por parte de la Superintendencia del Medio Ambiente.</w:t>
      </w:r>
    </w:p>
    <w:p w14:paraId="0D8915EF" w14:textId="77777777" w:rsidR="00653A51" w:rsidRPr="00344E61" w:rsidRDefault="00653A51" w:rsidP="00740957">
      <w:pPr>
        <w:spacing w:after="0" w:line="240" w:lineRule="auto"/>
        <w:rPr>
          <w:rFonts w:ascii="Calibri" w:hAnsi="Calibri" w:cs="Calibri"/>
          <w:color w:val="ADADAD" w:themeColor="background2" w:themeShade="BF"/>
          <w:sz w:val="18"/>
          <w:szCs w:val="18"/>
        </w:rPr>
      </w:pPr>
    </w:p>
    <w:p w14:paraId="7D8E15FA" w14:textId="40319D4D" w:rsidR="00740957" w:rsidRPr="00344E61" w:rsidRDefault="00740957" w:rsidP="00740957">
      <w:pPr>
        <w:pStyle w:val="Ttulo3"/>
        <w:rPr>
          <w:rFonts w:ascii="Calibri" w:hAnsi="Calibri" w:cs="Calibri"/>
        </w:rPr>
      </w:pPr>
      <w:bookmarkStart w:id="4" w:name="_Toc226719058"/>
      <w:bookmarkEnd w:id="3"/>
      <w:r w:rsidRPr="13445FA8">
        <w:rPr>
          <w:rFonts w:ascii="Calibri" w:hAnsi="Calibri" w:cs="Calibri"/>
        </w:rPr>
        <w:t xml:space="preserve">Distribución territorial del ingreso </w:t>
      </w:r>
      <w:r w:rsidR="0C58BBFF" w:rsidRPr="13445FA8">
        <w:rPr>
          <w:rFonts w:ascii="Calibri" w:hAnsi="Calibri" w:cs="Calibri"/>
        </w:rPr>
        <w:t>enero</w:t>
      </w:r>
      <w:r w:rsidRPr="13445FA8">
        <w:rPr>
          <w:rFonts w:ascii="Calibri" w:hAnsi="Calibri" w:cs="Calibri"/>
        </w:rPr>
        <w:t xml:space="preserve"> </w:t>
      </w:r>
      <w:r w:rsidR="7E451FAA" w:rsidRPr="13445FA8">
        <w:rPr>
          <w:rFonts w:ascii="Calibri" w:hAnsi="Calibri" w:cs="Calibri"/>
        </w:rPr>
        <w:t>-</w:t>
      </w:r>
      <w:r w:rsidRPr="13445FA8">
        <w:rPr>
          <w:rFonts w:ascii="Calibri" w:hAnsi="Calibri" w:cs="Calibri"/>
        </w:rPr>
        <w:t xml:space="preserve"> </w:t>
      </w:r>
      <w:r w:rsidR="00C65518" w:rsidRPr="13445FA8">
        <w:rPr>
          <w:rFonts w:ascii="Calibri" w:hAnsi="Calibri" w:cs="Calibri"/>
        </w:rPr>
        <w:t>junio</w:t>
      </w:r>
      <w:r w:rsidRPr="13445FA8">
        <w:rPr>
          <w:rFonts w:ascii="Calibri" w:hAnsi="Calibri" w:cs="Calibri"/>
        </w:rPr>
        <w:t xml:space="preserve"> 2026</w:t>
      </w:r>
      <w:bookmarkEnd w:id="4"/>
    </w:p>
    <w:p w14:paraId="4EEE0AC2" w14:textId="437D95D9" w:rsidR="00740957" w:rsidRDefault="00740957" w:rsidP="00740957">
      <w:pPr>
        <w:rPr>
          <w:rFonts w:ascii="Calibri" w:hAnsi="Calibri" w:cs="Calibri"/>
        </w:rPr>
      </w:pPr>
      <w:r>
        <w:rPr>
          <w:rFonts w:ascii="Calibri" w:hAnsi="Calibri" w:cs="Calibri"/>
        </w:rPr>
        <w:t xml:space="preserve">En el mes de junio, el Tribunal registró ingresos relativos a proyectos ubicados en las regiones Metropolitana, </w:t>
      </w:r>
      <w:r w:rsidR="579779AC" w:rsidRPr="29BB8DD1">
        <w:rPr>
          <w:rFonts w:ascii="Calibri" w:hAnsi="Calibri" w:cs="Calibri"/>
        </w:rPr>
        <w:t xml:space="preserve">de </w:t>
      </w:r>
      <w:r>
        <w:rPr>
          <w:rFonts w:ascii="Calibri" w:hAnsi="Calibri" w:cs="Calibri"/>
        </w:rPr>
        <w:t xml:space="preserve">Valparaíso y </w:t>
      </w:r>
      <w:r w:rsidR="1E883001" w:rsidRPr="29BB8DD1">
        <w:rPr>
          <w:rFonts w:ascii="Calibri" w:hAnsi="Calibri" w:cs="Calibri"/>
        </w:rPr>
        <w:t xml:space="preserve">del </w:t>
      </w:r>
      <w:r>
        <w:rPr>
          <w:rFonts w:ascii="Calibri" w:hAnsi="Calibri" w:cs="Calibri"/>
        </w:rPr>
        <w:t>Maule.</w:t>
      </w:r>
    </w:p>
    <w:p w14:paraId="1D1FA6E5" w14:textId="421DCB5C" w:rsidR="00740957" w:rsidRPr="00344E61" w:rsidRDefault="00740957" w:rsidP="00740957">
      <w:pPr>
        <w:rPr>
          <w:rFonts w:ascii="Calibri" w:hAnsi="Calibri" w:cs="Calibri"/>
        </w:rPr>
      </w:pPr>
      <w:r>
        <w:rPr>
          <w:rFonts w:ascii="Calibri" w:hAnsi="Calibri" w:cs="Calibri"/>
        </w:rPr>
        <w:t xml:space="preserve">Durante el período enero–junio de 2026, la distribución territorial de las causas ingresadas evidenció una alta concentración en la macrozona centro. En el acumulado enero–junio, la Región Metropolitana representó por sí sola </w:t>
      </w:r>
      <w:r w:rsidR="0022183C">
        <w:rPr>
          <w:rFonts w:ascii="Calibri" w:hAnsi="Calibri" w:cs="Calibri"/>
        </w:rPr>
        <w:t>38</w:t>
      </w:r>
      <w:r>
        <w:rPr>
          <w:rFonts w:ascii="Calibri" w:hAnsi="Calibri" w:cs="Calibri"/>
        </w:rPr>
        <w:t xml:space="preserve"> de las </w:t>
      </w:r>
      <w:r w:rsidR="00D27ABA">
        <w:rPr>
          <w:rFonts w:ascii="Calibri" w:hAnsi="Calibri" w:cs="Calibri"/>
        </w:rPr>
        <w:t>60</w:t>
      </w:r>
      <w:r>
        <w:rPr>
          <w:rFonts w:ascii="Calibri" w:hAnsi="Calibri" w:cs="Calibri"/>
        </w:rPr>
        <w:t xml:space="preserve"> causas del período. Por su parte, la </w:t>
      </w:r>
      <w:r>
        <w:rPr>
          <w:rFonts w:ascii="Calibri" w:hAnsi="Calibri" w:cs="Calibri"/>
        </w:rPr>
        <w:lastRenderedPageBreak/>
        <w:t xml:space="preserve">Región de Valparaíso acumuló 12 causas en el período, seguida de Maule con </w:t>
      </w:r>
      <w:r w:rsidR="0022183C">
        <w:rPr>
          <w:rFonts w:ascii="Calibri" w:hAnsi="Calibri" w:cs="Calibri"/>
        </w:rPr>
        <w:t>5</w:t>
      </w:r>
      <w:r>
        <w:rPr>
          <w:rFonts w:ascii="Calibri" w:hAnsi="Calibri" w:cs="Calibri"/>
        </w:rPr>
        <w:t>, y O'Higgins, Ñuble, Araucanía, Magallanes y la categoría interregional, con 1 causa cada una.</w:t>
      </w:r>
    </w:p>
    <w:p w14:paraId="625260AD" w14:textId="77777777" w:rsidR="00740957" w:rsidRPr="00344E61" w:rsidRDefault="00740957" w:rsidP="00740957">
      <w:pPr>
        <w:pStyle w:val="Ttulo4"/>
        <w:rPr>
          <w:rFonts w:ascii="Calibri" w:hAnsi="Calibri" w:cs="Calibri"/>
          <w:color w:val="153D63" w:themeColor="text2" w:themeTint="E6"/>
          <w:sz w:val="18"/>
          <w:szCs w:val="18"/>
        </w:rPr>
      </w:pPr>
      <w:r>
        <w:rPr>
          <w:rFonts w:ascii="Calibri" w:hAnsi="Calibri" w:cs="Calibri"/>
          <w:color w:val="153D63" w:themeColor="text2" w:themeTint="E6"/>
          <w:sz w:val="18"/>
          <w:szCs w:val="18"/>
        </w:rPr>
        <w:t>Tabla 3. Ingresos enero–junio 2026 según distribución geográfica</w:t>
      </w:r>
    </w:p>
    <w:tbl>
      <w:tblPr>
        <w:tblStyle w:val="Tablaconcuadrcula"/>
        <w:tblW w:w="8494" w:type="dxa"/>
        <w:tblLook w:val="0000" w:firstRow="0" w:lastRow="0" w:firstColumn="0" w:lastColumn="0" w:noHBand="0" w:noVBand="0"/>
      </w:tblPr>
      <w:tblGrid>
        <w:gridCol w:w="2370"/>
        <w:gridCol w:w="900"/>
        <w:gridCol w:w="915"/>
        <w:gridCol w:w="900"/>
        <w:gridCol w:w="945"/>
        <w:gridCol w:w="885"/>
        <w:gridCol w:w="795"/>
        <w:gridCol w:w="784"/>
      </w:tblGrid>
      <w:tr w:rsidR="00740957" w:rsidRPr="00344E61" w14:paraId="638D9712" w14:textId="77777777" w:rsidTr="0D7A9CDD">
        <w:tc>
          <w:tcPr>
            <w:tcW w:w="2370" w:type="dxa"/>
            <w:shd w:val="clear" w:color="auto" w:fill="074F6A" w:themeFill="accent4" w:themeFillShade="80"/>
            <w:vAlign w:val="center"/>
          </w:tcPr>
          <w:p w14:paraId="0D53C39D" w14:textId="77777777" w:rsidR="00740957" w:rsidRPr="00344E61" w:rsidRDefault="00740957">
            <w:pPr>
              <w:spacing w:after="120"/>
              <w:jc w:val="center"/>
              <w:rPr>
                <w:rFonts w:ascii="Calibri" w:hAnsi="Calibri" w:cs="Calibri"/>
                <w:b/>
                <w:bCs/>
                <w:color w:val="FFFFFF" w:themeColor="background1"/>
                <w:sz w:val="18"/>
                <w:szCs w:val="18"/>
              </w:rPr>
            </w:pPr>
            <w:r>
              <w:rPr>
                <w:rFonts w:ascii="Calibri" w:hAnsi="Calibri" w:cs="Calibri"/>
                <w:b/>
                <w:bCs/>
                <w:color w:val="FFFFFF" w:themeColor="background1"/>
                <w:sz w:val="18"/>
                <w:szCs w:val="18"/>
              </w:rPr>
              <w:t>Región</w:t>
            </w:r>
          </w:p>
        </w:tc>
        <w:tc>
          <w:tcPr>
            <w:tcW w:w="900" w:type="dxa"/>
            <w:shd w:val="clear" w:color="auto" w:fill="074F6A" w:themeFill="accent4" w:themeFillShade="80"/>
            <w:vAlign w:val="center"/>
          </w:tcPr>
          <w:p w14:paraId="61840DB0" w14:textId="77777777" w:rsidR="00740957" w:rsidRPr="00344E61" w:rsidRDefault="00740957">
            <w:pPr>
              <w:spacing w:after="120"/>
              <w:jc w:val="center"/>
              <w:rPr>
                <w:rFonts w:ascii="Calibri" w:hAnsi="Calibri" w:cs="Calibri"/>
                <w:b/>
                <w:bCs/>
                <w:color w:val="FFFFFF" w:themeColor="background1"/>
                <w:sz w:val="18"/>
                <w:szCs w:val="18"/>
              </w:rPr>
            </w:pPr>
            <w:r>
              <w:rPr>
                <w:rFonts w:ascii="Calibri" w:hAnsi="Calibri" w:cs="Calibri"/>
                <w:b/>
                <w:bCs/>
                <w:color w:val="FFFFFF" w:themeColor="background1"/>
                <w:sz w:val="18"/>
                <w:szCs w:val="18"/>
              </w:rPr>
              <w:t>Enero</w:t>
            </w:r>
          </w:p>
        </w:tc>
        <w:tc>
          <w:tcPr>
            <w:tcW w:w="915" w:type="dxa"/>
            <w:shd w:val="clear" w:color="auto" w:fill="074F6A" w:themeFill="accent4" w:themeFillShade="80"/>
            <w:vAlign w:val="center"/>
          </w:tcPr>
          <w:p w14:paraId="220E06DC" w14:textId="77777777" w:rsidR="00740957" w:rsidRPr="00344E61" w:rsidRDefault="00740957">
            <w:pPr>
              <w:spacing w:after="120"/>
              <w:jc w:val="center"/>
              <w:rPr>
                <w:rFonts w:ascii="Calibri" w:hAnsi="Calibri" w:cs="Calibri"/>
                <w:b/>
                <w:bCs/>
                <w:color w:val="FFFFFF" w:themeColor="background1"/>
                <w:sz w:val="18"/>
                <w:szCs w:val="18"/>
              </w:rPr>
            </w:pPr>
            <w:r>
              <w:rPr>
                <w:rFonts w:ascii="Calibri" w:hAnsi="Calibri" w:cs="Calibri"/>
                <w:b/>
                <w:bCs/>
                <w:color w:val="FFFFFF" w:themeColor="background1"/>
                <w:sz w:val="18"/>
                <w:szCs w:val="18"/>
              </w:rPr>
              <w:t>Febrero</w:t>
            </w:r>
          </w:p>
        </w:tc>
        <w:tc>
          <w:tcPr>
            <w:tcW w:w="900" w:type="dxa"/>
            <w:shd w:val="clear" w:color="auto" w:fill="074F6A" w:themeFill="accent4" w:themeFillShade="80"/>
            <w:vAlign w:val="center"/>
          </w:tcPr>
          <w:p w14:paraId="0F29EB4F" w14:textId="77777777" w:rsidR="00740957" w:rsidRPr="00344E61" w:rsidRDefault="00740957">
            <w:pPr>
              <w:spacing w:after="120"/>
              <w:jc w:val="center"/>
              <w:rPr>
                <w:rFonts w:ascii="Calibri" w:hAnsi="Calibri" w:cs="Calibri"/>
                <w:b/>
                <w:bCs/>
                <w:color w:val="FFFFFF" w:themeColor="background1"/>
                <w:sz w:val="18"/>
                <w:szCs w:val="18"/>
              </w:rPr>
            </w:pPr>
            <w:r>
              <w:rPr>
                <w:rFonts w:ascii="Calibri" w:hAnsi="Calibri" w:cs="Calibri"/>
                <w:b/>
                <w:bCs/>
                <w:color w:val="FFFFFF" w:themeColor="background1"/>
                <w:sz w:val="18"/>
                <w:szCs w:val="18"/>
              </w:rPr>
              <w:t>Marzo</w:t>
            </w:r>
          </w:p>
        </w:tc>
        <w:tc>
          <w:tcPr>
            <w:tcW w:w="945" w:type="dxa"/>
            <w:shd w:val="clear" w:color="auto" w:fill="074F6A" w:themeFill="accent4" w:themeFillShade="80"/>
            <w:vAlign w:val="center"/>
          </w:tcPr>
          <w:p w14:paraId="5634F0D1" w14:textId="77777777" w:rsidR="00740957" w:rsidRPr="00344E61" w:rsidRDefault="00740957">
            <w:pPr>
              <w:spacing w:after="120"/>
              <w:jc w:val="center"/>
              <w:rPr>
                <w:rFonts w:ascii="Calibri" w:hAnsi="Calibri" w:cs="Calibri"/>
                <w:b/>
                <w:bCs/>
                <w:color w:val="FFFFFF" w:themeColor="background1"/>
                <w:sz w:val="18"/>
                <w:szCs w:val="18"/>
              </w:rPr>
            </w:pPr>
            <w:r>
              <w:rPr>
                <w:rFonts w:ascii="Calibri" w:hAnsi="Calibri" w:cs="Calibri"/>
                <w:b/>
                <w:bCs/>
                <w:color w:val="FFFFFF" w:themeColor="background1"/>
                <w:sz w:val="18"/>
                <w:szCs w:val="18"/>
              </w:rPr>
              <w:t>Abril</w:t>
            </w:r>
          </w:p>
        </w:tc>
        <w:tc>
          <w:tcPr>
            <w:tcW w:w="885" w:type="dxa"/>
            <w:shd w:val="clear" w:color="auto" w:fill="074F6A" w:themeFill="accent4" w:themeFillShade="80"/>
            <w:vAlign w:val="center"/>
          </w:tcPr>
          <w:p w14:paraId="480767D4" w14:textId="77777777" w:rsidR="00740957" w:rsidRPr="006E21A1" w:rsidRDefault="00740957">
            <w:pPr>
              <w:spacing w:after="120"/>
              <w:jc w:val="center"/>
              <w:rPr>
                <w:rFonts w:ascii="Calibri" w:hAnsi="Calibri" w:cs="Calibri"/>
                <w:b/>
                <w:bCs/>
              </w:rPr>
            </w:pPr>
            <w:r w:rsidRPr="006E21A1">
              <w:rPr>
                <w:rFonts w:ascii="Calibri" w:hAnsi="Calibri" w:cs="Calibri"/>
                <w:b/>
                <w:bCs/>
                <w:color w:val="FFFFFF" w:themeColor="background1"/>
                <w:sz w:val="18"/>
                <w:szCs w:val="18"/>
              </w:rPr>
              <w:t>Mayo</w:t>
            </w:r>
          </w:p>
        </w:tc>
        <w:tc>
          <w:tcPr>
            <w:tcW w:w="795" w:type="dxa"/>
            <w:shd w:val="clear" w:color="auto" w:fill="074F6A" w:themeFill="accent4" w:themeFillShade="80"/>
            <w:vAlign w:val="center"/>
          </w:tcPr>
          <w:p w14:paraId="5F270B0D" w14:textId="77777777" w:rsidR="00740957" w:rsidRPr="006E21A1" w:rsidRDefault="00740957">
            <w:pPr>
              <w:spacing w:after="120"/>
              <w:jc w:val="center"/>
              <w:rPr>
                <w:rFonts w:ascii="Calibri" w:hAnsi="Calibri" w:cs="Calibri"/>
                <w:b/>
                <w:bCs/>
                <w:color w:val="FFFFFF" w:themeColor="background1"/>
                <w:sz w:val="18"/>
                <w:szCs w:val="18"/>
              </w:rPr>
            </w:pPr>
            <w:r w:rsidRPr="006E21A1">
              <w:rPr>
                <w:rFonts w:ascii="Calibri" w:hAnsi="Calibri" w:cs="Calibri"/>
                <w:b/>
                <w:bCs/>
                <w:color w:val="FFFFFF" w:themeColor="background1"/>
                <w:sz w:val="18"/>
                <w:szCs w:val="18"/>
              </w:rPr>
              <w:t>Junio</w:t>
            </w:r>
          </w:p>
        </w:tc>
        <w:tc>
          <w:tcPr>
            <w:tcW w:w="784" w:type="dxa"/>
            <w:shd w:val="clear" w:color="auto" w:fill="074F6A" w:themeFill="accent4" w:themeFillShade="80"/>
            <w:vAlign w:val="center"/>
          </w:tcPr>
          <w:p w14:paraId="77DFE628" w14:textId="77777777" w:rsidR="00740957" w:rsidRPr="006E21A1" w:rsidRDefault="00740957">
            <w:pPr>
              <w:spacing w:after="120"/>
              <w:jc w:val="center"/>
              <w:rPr>
                <w:rFonts w:ascii="Calibri" w:hAnsi="Calibri" w:cs="Calibri"/>
                <w:b/>
                <w:bCs/>
                <w:color w:val="FFFFFF" w:themeColor="background1"/>
                <w:sz w:val="18"/>
                <w:szCs w:val="18"/>
              </w:rPr>
            </w:pPr>
            <w:r w:rsidRPr="006E21A1">
              <w:rPr>
                <w:rFonts w:ascii="Calibri" w:hAnsi="Calibri" w:cs="Calibri"/>
                <w:b/>
                <w:bCs/>
                <w:color w:val="FFFFFF" w:themeColor="background1"/>
                <w:sz w:val="18"/>
                <w:szCs w:val="18"/>
              </w:rPr>
              <w:t>Total</w:t>
            </w:r>
          </w:p>
        </w:tc>
      </w:tr>
      <w:tr w:rsidR="00740957" w:rsidRPr="00344E61" w14:paraId="37BBABC0" w14:textId="77777777" w:rsidTr="0D7A9CDD">
        <w:tc>
          <w:tcPr>
            <w:tcW w:w="2370" w:type="dxa"/>
            <w:vAlign w:val="center"/>
          </w:tcPr>
          <w:p w14:paraId="49E98832" w14:textId="77777777" w:rsidR="00740957" w:rsidRPr="00344E61" w:rsidRDefault="00740957">
            <w:pPr>
              <w:spacing w:after="120"/>
              <w:jc w:val="center"/>
              <w:rPr>
                <w:rFonts w:ascii="Calibri" w:hAnsi="Calibri" w:cs="Calibri"/>
                <w:b/>
                <w:bCs/>
                <w:sz w:val="18"/>
                <w:szCs w:val="18"/>
              </w:rPr>
            </w:pPr>
            <w:r>
              <w:rPr>
                <w:rStyle w:val="Fuerte"/>
                <w:rFonts w:ascii="Calibri" w:hAnsi="Calibri" w:cs="Calibri"/>
                <w:sz w:val="18"/>
                <w:szCs w:val="18"/>
              </w:rPr>
              <w:t>RM</w:t>
            </w:r>
          </w:p>
        </w:tc>
        <w:tc>
          <w:tcPr>
            <w:tcW w:w="900" w:type="dxa"/>
            <w:vAlign w:val="center"/>
          </w:tcPr>
          <w:p w14:paraId="1F1ACD45"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10</w:t>
            </w:r>
          </w:p>
        </w:tc>
        <w:tc>
          <w:tcPr>
            <w:tcW w:w="915" w:type="dxa"/>
            <w:vAlign w:val="center"/>
          </w:tcPr>
          <w:p w14:paraId="62418125"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20</w:t>
            </w:r>
          </w:p>
        </w:tc>
        <w:tc>
          <w:tcPr>
            <w:tcW w:w="900" w:type="dxa"/>
            <w:vAlign w:val="center"/>
          </w:tcPr>
          <w:p w14:paraId="0604414F"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2</w:t>
            </w:r>
          </w:p>
        </w:tc>
        <w:tc>
          <w:tcPr>
            <w:tcW w:w="945" w:type="dxa"/>
            <w:vAlign w:val="center"/>
          </w:tcPr>
          <w:p w14:paraId="6C4A3782"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3</w:t>
            </w:r>
          </w:p>
        </w:tc>
        <w:tc>
          <w:tcPr>
            <w:tcW w:w="885" w:type="dxa"/>
            <w:vAlign w:val="center"/>
          </w:tcPr>
          <w:p w14:paraId="76405ED3" w14:textId="77777777" w:rsidR="00740957" w:rsidRPr="00903EF5" w:rsidRDefault="00740957">
            <w:pPr>
              <w:spacing w:after="120"/>
              <w:jc w:val="center"/>
              <w:rPr>
                <w:rFonts w:ascii="Calibri" w:hAnsi="Calibri" w:cs="Calibri"/>
              </w:rPr>
            </w:pPr>
            <w:r w:rsidRPr="00903EF5">
              <w:rPr>
                <w:rFonts w:ascii="Calibri" w:hAnsi="Calibri" w:cs="Calibri"/>
                <w:color w:val="000000"/>
                <w:sz w:val="18"/>
                <w:szCs w:val="18"/>
              </w:rPr>
              <w:t>0</w:t>
            </w:r>
          </w:p>
        </w:tc>
        <w:tc>
          <w:tcPr>
            <w:tcW w:w="795" w:type="dxa"/>
            <w:vAlign w:val="center"/>
          </w:tcPr>
          <w:p w14:paraId="1E82B45F" w14:textId="33578858" w:rsidR="00740957" w:rsidRPr="00536BEE" w:rsidRDefault="00536BEE">
            <w:pPr>
              <w:spacing w:after="120"/>
              <w:jc w:val="center"/>
              <w:rPr>
                <w:rFonts w:ascii="Calibri" w:hAnsi="Calibri" w:cs="Calibri"/>
                <w:b/>
                <w:bCs/>
                <w:color w:val="000000"/>
                <w:sz w:val="18"/>
                <w:szCs w:val="18"/>
              </w:rPr>
            </w:pPr>
            <w:r w:rsidRPr="00536BEE">
              <w:rPr>
                <w:rFonts w:ascii="Calibri" w:hAnsi="Calibri" w:cs="Calibri"/>
                <w:b/>
                <w:bCs/>
                <w:color w:val="000000"/>
                <w:sz w:val="18"/>
                <w:szCs w:val="18"/>
              </w:rPr>
              <w:t>3</w:t>
            </w:r>
          </w:p>
        </w:tc>
        <w:tc>
          <w:tcPr>
            <w:tcW w:w="784" w:type="dxa"/>
            <w:vAlign w:val="center"/>
          </w:tcPr>
          <w:p w14:paraId="174E73C3" w14:textId="58891400" w:rsidR="00740957" w:rsidRPr="00903EF5" w:rsidRDefault="0022183C">
            <w:pPr>
              <w:spacing w:after="120"/>
              <w:jc w:val="center"/>
              <w:rPr>
                <w:rFonts w:ascii="Calibri" w:hAnsi="Calibri" w:cs="Calibri"/>
                <w:color w:val="000000"/>
                <w:sz w:val="18"/>
                <w:szCs w:val="18"/>
              </w:rPr>
            </w:pPr>
            <w:r>
              <w:rPr>
                <w:rFonts w:ascii="Calibri" w:hAnsi="Calibri" w:cs="Calibri"/>
                <w:color w:val="000000"/>
                <w:sz w:val="18"/>
                <w:szCs w:val="18"/>
              </w:rPr>
              <w:t>38</w:t>
            </w:r>
          </w:p>
        </w:tc>
      </w:tr>
      <w:tr w:rsidR="00740957" w:rsidRPr="00344E61" w14:paraId="6BC04F35" w14:textId="77777777" w:rsidTr="0D7A9CDD">
        <w:tc>
          <w:tcPr>
            <w:tcW w:w="2370" w:type="dxa"/>
            <w:vAlign w:val="center"/>
          </w:tcPr>
          <w:p w14:paraId="35B8A929" w14:textId="77777777" w:rsidR="00740957" w:rsidRPr="00344E61" w:rsidRDefault="00740957">
            <w:pPr>
              <w:spacing w:after="120"/>
              <w:jc w:val="center"/>
              <w:rPr>
                <w:rFonts w:ascii="Calibri" w:hAnsi="Calibri" w:cs="Calibri"/>
                <w:b/>
                <w:bCs/>
                <w:sz w:val="18"/>
                <w:szCs w:val="18"/>
              </w:rPr>
            </w:pPr>
            <w:r>
              <w:rPr>
                <w:rStyle w:val="Fuerte"/>
                <w:rFonts w:ascii="Calibri" w:hAnsi="Calibri" w:cs="Calibri"/>
                <w:sz w:val="18"/>
                <w:szCs w:val="18"/>
              </w:rPr>
              <w:t>Valparaíso</w:t>
            </w:r>
          </w:p>
        </w:tc>
        <w:tc>
          <w:tcPr>
            <w:tcW w:w="900" w:type="dxa"/>
            <w:vAlign w:val="center"/>
          </w:tcPr>
          <w:p w14:paraId="083E5D85"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1</w:t>
            </w:r>
          </w:p>
        </w:tc>
        <w:tc>
          <w:tcPr>
            <w:tcW w:w="915" w:type="dxa"/>
            <w:vAlign w:val="center"/>
          </w:tcPr>
          <w:p w14:paraId="5B965FB4"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1</w:t>
            </w:r>
          </w:p>
        </w:tc>
        <w:tc>
          <w:tcPr>
            <w:tcW w:w="900" w:type="dxa"/>
            <w:vAlign w:val="center"/>
          </w:tcPr>
          <w:p w14:paraId="32E2528F"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3</w:t>
            </w:r>
          </w:p>
        </w:tc>
        <w:tc>
          <w:tcPr>
            <w:tcW w:w="945" w:type="dxa"/>
            <w:vAlign w:val="center"/>
          </w:tcPr>
          <w:p w14:paraId="2F860D72"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2</w:t>
            </w:r>
          </w:p>
        </w:tc>
        <w:tc>
          <w:tcPr>
            <w:tcW w:w="885" w:type="dxa"/>
            <w:vAlign w:val="center"/>
          </w:tcPr>
          <w:p w14:paraId="44BE8B8E" w14:textId="77777777" w:rsidR="00740957" w:rsidRPr="00903EF5" w:rsidRDefault="00740957">
            <w:pPr>
              <w:spacing w:after="120"/>
              <w:jc w:val="center"/>
              <w:rPr>
                <w:rFonts w:ascii="Calibri" w:hAnsi="Calibri" w:cs="Calibri"/>
              </w:rPr>
            </w:pPr>
            <w:r w:rsidRPr="00903EF5">
              <w:rPr>
                <w:rFonts w:ascii="Calibri" w:hAnsi="Calibri" w:cs="Calibri"/>
                <w:color w:val="000000"/>
                <w:sz w:val="18"/>
                <w:szCs w:val="18"/>
              </w:rPr>
              <w:t>2</w:t>
            </w:r>
          </w:p>
        </w:tc>
        <w:tc>
          <w:tcPr>
            <w:tcW w:w="795" w:type="dxa"/>
            <w:vAlign w:val="center"/>
          </w:tcPr>
          <w:p w14:paraId="5CFCA8D1" w14:textId="77777777" w:rsidR="00740957" w:rsidRPr="00903EF5" w:rsidRDefault="00740957">
            <w:pPr>
              <w:spacing w:after="120"/>
              <w:jc w:val="center"/>
              <w:rPr>
                <w:rFonts w:ascii="Calibri" w:hAnsi="Calibri" w:cs="Calibri"/>
                <w:color w:val="000000"/>
                <w:sz w:val="18"/>
                <w:szCs w:val="18"/>
              </w:rPr>
            </w:pPr>
            <w:r>
              <w:rPr>
                <w:rFonts w:ascii="Calibri" w:hAnsi="Calibri" w:cs="Calibri"/>
                <w:b/>
                <w:color w:val="000000"/>
                <w:sz w:val="18"/>
                <w:szCs w:val="18"/>
              </w:rPr>
              <w:t>3</w:t>
            </w:r>
          </w:p>
        </w:tc>
        <w:tc>
          <w:tcPr>
            <w:tcW w:w="784" w:type="dxa"/>
            <w:vAlign w:val="center"/>
          </w:tcPr>
          <w:p w14:paraId="63E538C8" w14:textId="77777777" w:rsidR="00740957" w:rsidRPr="00903EF5" w:rsidRDefault="00740957">
            <w:pPr>
              <w:spacing w:after="120"/>
              <w:jc w:val="center"/>
              <w:rPr>
                <w:rFonts w:ascii="Calibri" w:hAnsi="Calibri" w:cs="Calibri"/>
                <w:color w:val="000000"/>
                <w:sz w:val="18"/>
                <w:szCs w:val="18"/>
              </w:rPr>
            </w:pPr>
            <w:r>
              <w:rPr>
                <w:rFonts w:ascii="Calibri" w:hAnsi="Calibri" w:cs="Calibri"/>
                <w:color w:val="000000"/>
                <w:sz w:val="18"/>
                <w:szCs w:val="18"/>
              </w:rPr>
              <w:t>12</w:t>
            </w:r>
          </w:p>
        </w:tc>
      </w:tr>
      <w:tr w:rsidR="00740957" w:rsidRPr="00344E61" w14:paraId="6EDF4787" w14:textId="77777777" w:rsidTr="0D7A9CDD">
        <w:tc>
          <w:tcPr>
            <w:tcW w:w="2370" w:type="dxa"/>
            <w:vAlign w:val="center"/>
          </w:tcPr>
          <w:p w14:paraId="4BAB9C70" w14:textId="77777777" w:rsidR="00740957" w:rsidRPr="00344E61" w:rsidRDefault="00740957">
            <w:pPr>
              <w:spacing w:after="120"/>
              <w:jc w:val="center"/>
              <w:rPr>
                <w:rFonts w:ascii="Calibri" w:hAnsi="Calibri" w:cs="Calibri"/>
                <w:b/>
                <w:bCs/>
                <w:sz w:val="18"/>
                <w:szCs w:val="18"/>
              </w:rPr>
            </w:pPr>
            <w:r>
              <w:rPr>
                <w:rStyle w:val="Fuerte"/>
                <w:rFonts w:ascii="Calibri" w:hAnsi="Calibri" w:cs="Calibri"/>
                <w:sz w:val="18"/>
                <w:szCs w:val="18"/>
              </w:rPr>
              <w:t>O’Higgins</w:t>
            </w:r>
          </w:p>
        </w:tc>
        <w:tc>
          <w:tcPr>
            <w:tcW w:w="900" w:type="dxa"/>
            <w:vAlign w:val="center"/>
          </w:tcPr>
          <w:p w14:paraId="119D5C04"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1</w:t>
            </w:r>
          </w:p>
        </w:tc>
        <w:tc>
          <w:tcPr>
            <w:tcW w:w="915" w:type="dxa"/>
            <w:vAlign w:val="center"/>
          </w:tcPr>
          <w:p w14:paraId="5CDFCB6F"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0</w:t>
            </w:r>
          </w:p>
        </w:tc>
        <w:tc>
          <w:tcPr>
            <w:tcW w:w="900" w:type="dxa"/>
            <w:vAlign w:val="center"/>
          </w:tcPr>
          <w:p w14:paraId="108C5431"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0</w:t>
            </w:r>
          </w:p>
        </w:tc>
        <w:tc>
          <w:tcPr>
            <w:tcW w:w="945" w:type="dxa"/>
            <w:vAlign w:val="center"/>
          </w:tcPr>
          <w:p w14:paraId="7286A0BB"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0</w:t>
            </w:r>
          </w:p>
        </w:tc>
        <w:tc>
          <w:tcPr>
            <w:tcW w:w="885" w:type="dxa"/>
            <w:vAlign w:val="center"/>
          </w:tcPr>
          <w:p w14:paraId="31D12A55" w14:textId="77777777" w:rsidR="00740957" w:rsidRPr="00903EF5" w:rsidRDefault="00740957">
            <w:pPr>
              <w:spacing w:after="120"/>
              <w:jc w:val="center"/>
              <w:rPr>
                <w:rFonts w:ascii="Calibri" w:hAnsi="Calibri" w:cs="Calibri"/>
              </w:rPr>
            </w:pPr>
            <w:r w:rsidRPr="00903EF5">
              <w:rPr>
                <w:rFonts w:ascii="Calibri" w:hAnsi="Calibri" w:cs="Calibri"/>
                <w:color w:val="000000"/>
                <w:sz w:val="18"/>
                <w:szCs w:val="18"/>
              </w:rPr>
              <w:t>0</w:t>
            </w:r>
          </w:p>
        </w:tc>
        <w:tc>
          <w:tcPr>
            <w:tcW w:w="795" w:type="dxa"/>
            <w:vAlign w:val="center"/>
          </w:tcPr>
          <w:p w14:paraId="4051D738" w14:textId="77777777" w:rsidR="00740957" w:rsidRPr="00903EF5" w:rsidRDefault="00740957">
            <w:pPr>
              <w:spacing w:after="120"/>
              <w:jc w:val="center"/>
              <w:rPr>
                <w:rFonts w:ascii="Calibri" w:hAnsi="Calibri" w:cs="Calibri"/>
                <w:color w:val="000000"/>
                <w:sz w:val="18"/>
                <w:szCs w:val="18"/>
              </w:rPr>
            </w:pPr>
            <w:r>
              <w:rPr>
                <w:rFonts w:ascii="Calibri" w:hAnsi="Calibri" w:cs="Calibri"/>
                <w:b/>
                <w:color w:val="000000"/>
                <w:sz w:val="18"/>
                <w:szCs w:val="18"/>
              </w:rPr>
              <w:t>0</w:t>
            </w:r>
          </w:p>
        </w:tc>
        <w:tc>
          <w:tcPr>
            <w:tcW w:w="784" w:type="dxa"/>
            <w:vAlign w:val="center"/>
          </w:tcPr>
          <w:p w14:paraId="1EBA5F1B" w14:textId="77777777" w:rsidR="00740957" w:rsidRPr="00903EF5" w:rsidRDefault="00740957">
            <w:pPr>
              <w:spacing w:after="120"/>
              <w:jc w:val="center"/>
              <w:rPr>
                <w:rFonts w:ascii="Calibri" w:hAnsi="Calibri" w:cs="Calibri"/>
                <w:color w:val="000000"/>
                <w:sz w:val="18"/>
                <w:szCs w:val="18"/>
              </w:rPr>
            </w:pPr>
            <w:r>
              <w:rPr>
                <w:rFonts w:ascii="Calibri" w:hAnsi="Calibri" w:cs="Calibri"/>
                <w:color w:val="000000"/>
                <w:sz w:val="18"/>
                <w:szCs w:val="18"/>
              </w:rPr>
              <w:t>1</w:t>
            </w:r>
          </w:p>
        </w:tc>
      </w:tr>
      <w:tr w:rsidR="00740957" w:rsidRPr="00344E61" w14:paraId="7F79F398" w14:textId="77777777" w:rsidTr="0D7A9CDD">
        <w:tc>
          <w:tcPr>
            <w:tcW w:w="2370" w:type="dxa"/>
            <w:vAlign w:val="center"/>
          </w:tcPr>
          <w:p w14:paraId="06C7F324" w14:textId="77777777" w:rsidR="00740957" w:rsidRPr="00344E61" w:rsidRDefault="00740957">
            <w:pPr>
              <w:spacing w:after="120"/>
              <w:jc w:val="center"/>
              <w:rPr>
                <w:rFonts w:ascii="Calibri" w:hAnsi="Calibri" w:cs="Calibri"/>
                <w:b/>
                <w:bCs/>
                <w:sz w:val="18"/>
                <w:szCs w:val="18"/>
              </w:rPr>
            </w:pPr>
            <w:r>
              <w:rPr>
                <w:rStyle w:val="Fuerte"/>
                <w:rFonts w:ascii="Calibri" w:hAnsi="Calibri" w:cs="Calibri"/>
                <w:sz w:val="18"/>
                <w:szCs w:val="18"/>
              </w:rPr>
              <w:t>Maule</w:t>
            </w:r>
          </w:p>
        </w:tc>
        <w:tc>
          <w:tcPr>
            <w:tcW w:w="900" w:type="dxa"/>
            <w:vAlign w:val="center"/>
          </w:tcPr>
          <w:p w14:paraId="3FC77189"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0</w:t>
            </w:r>
          </w:p>
        </w:tc>
        <w:tc>
          <w:tcPr>
            <w:tcW w:w="915" w:type="dxa"/>
            <w:vAlign w:val="center"/>
          </w:tcPr>
          <w:p w14:paraId="615B7D38"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2</w:t>
            </w:r>
          </w:p>
        </w:tc>
        <w:tc>
          <w:tcPr>
            <w:tcW w:w="900" w:type="dxa"/>
            <w:vAlign w:val="center"/>
          </w:tcPr>
          <w:p w14:paraId="0DDFAF21"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0</w:t>
            </w:r>
          </w:p>
        </w:tc>
        <w:tc>
          <w:tcPr>
            <w:tcW w:w="945" w:type="dxa"/>
            <w:vAlign w:val="center"/>
          </w:tcPr>
          <w:p w14:paraId="594E3A09"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0</w:t>
            </w:r>
          </w:p>
        </w:tc>
        <w:tc>
          <w:tcPr>
            <w:tcW w:w="885" w:type="dxa"/>
            <w:vAlign w:val="center"/>
          </w:tcPr>
          <w:p w14:paraId="29155C30" w14:textId="77777777" w:rsidR="00740957" w:rsidRPr="00903EF5" w:rsidRDefault="00740957">
            <w:pPr>
              <w:spacing w:after="120"/>
              <w:jc w:val="center"/>
              <w:rPr>
                <w:rFonts w:ascii="Calibri" w:hAnsi="Calibri" w:cs="Calibri"/>
              </w:rPr>
            </w:pPr>
            <w:r w:rsidRPr="00903EF5">
              <w:rPr>
                <w:rFonts w:ascii="Calibri" w:hAnsi="Calibri" w:cs="Calibri"/>
                <w:color w:val="000000"/>
                <w:sz w:val="18"/>
                <w:szCs w:val="18"/>
              </w:rPr>
              <w:t>2</w:t>
            </w:r>
          </w:p>
        </w:tc>
        <w:tc>
          <w:tcPr>
            <w:tcW w:w="795" w:type="dxa"/>
            <w:vAlign w:val="center"/>
          </w:tcPr>
          <w:p w14:paraId="337E6D03" w14:textId="745552B4" w:rsidR="00740957" w:rsidRPr="00903EF5" w:rsidRDefault="00C676B6">
            <w:pPr>
              <w:spacing w:after="120"/>
              <w:jc w:val="center"/>
              <w:rPr>
                <w:rFonts w:ascii="Calibri" w:hAnsi="Calibri" w:cs="Calibri"/>
                <w:color w:val="000000"/>
                <w:sz w:val="18"/>
                <w:szCs w:val="18"/>
              </w:rPr>
            </w:pPr>
            <w:r>
              <w:rPr>
                <w:rFonts w:ascii="Calibri" w:hAnsi="Calibri" w:cs="Calibri"/>
                <w:b/>
                <w:color w:val="000000"/>
                <w:sz w:val="18"/>
                <w:szCs w:val="18"/>
              </w:rPr>
              <w:t>1</w:t>
            </w:r>
          </w:p>
        </w:tc>
        <w:tc>
          <w:tcPr>
            <w:tcW w:w="784" w:type="dxa"/>
            <w:vAlign w:val="center"/>
          </w:tcPr>
          <w:p w14:paraId="1428E22F" w14:textId="4A60B867" w:rsidR="00740957" w:rsidRPr="00903EF5" w:rsidRDefault="0022183C">
            <w:pPr>
              <w:spacing w:after="120"/>
              <w:jc w:val="center"/>
              <w:rPr>
                <w:rFonts w:ascii="Calibri" w:hAnsi="Calibri" w:cs="Calibri"/>
                <w:color w:val="000000"/>
                <w:sz w:val="18"/>
                <w:szCs w:val="18"/>
              </w:rPr>
            </w:pPr>
            <w:r>
              <w:rPr>
                <w:rFonts w:ascii="Calibri" w:hAnsi="Calibri" w:cs="Calibri"/>
                <w:color w:val="000000"/>
                <w:sz w:val="18"/>
                <w:szCs w:val="18"/>
              </w:rPr>
              <w:t>5</w:t>
            </w:r>
          </w:p>
        </w:tc>
      </w:tr>
      <w:tr w:rsidR="00740957" w:rsidRPr="00344E61" w14:paraId="2C4937F6" w14:textId="77777777" w:rsidTr="0D7A9CDD">
        <w:tc>
          <w:tcPr>
            <w:tcW w:w="2370" w:type="dxa"/>
            <w:vAlign w:val="center"/>
          </w:tcPr>
          <w:p w14:paraId="04831C36" w14:textId="77777777" w:rsidR="00740957" w:rsidRPr="00344E61" w:rsidRDefault="00740957">
            <w:pPr>
              <w:spacing w:after="120"/>
              <w:jc w:val="center"/>
              <w:rPr>
                <w:rStyle w:val="Fuerte"/>
                <w:rFonts w:ascii="Calibri" w:hAnsi="Calibri" w:cs="Calibri"/>
                <w:sz w:val="18"/>
                <w:szCs w:val="18"/>
              </w:rPr>
            </w:pPr>
            <w:r>
              <w:rPr>
                <w:rStyle w:val="Fuerte"/>
                <w:rFonts w:ascii="Calibri" w:hAnsi="Calibri" w:cs="Calibri"/>
                <w:sz w:val="18"/>
                <w:szCs w:val="18"/>
              </w:rPr>
              <w:t>Ñuble</w:t>
            </w:r>
          </w:p>
        </w:tc>
        <w:tc>
          <w:tcPr>
            <w:tcW w:w="900" w:type="dxa"/>
            <w:vAlign w:val="center"/>
          </w:tcPr>
          <w:p w14:paraId="34DDFF30"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0</w:t>
            </w:r>
          </w:p>
        </w:tc>
        <w:tc>
          <w:tcPr>
            <w:tcW w:w="915" w:type="dxa"/>
            <w:vAlign w:val="center"/>
          </w:tcPr>
          <w:p w14:paraId="4393976C"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0</w:t>
            </w:r>
          </w:p>
        </w:tc>
        <w:tc>
          <w:tcPr>
            <w:tcW w:w="900" w:type="dxa"/>
            <w:vAlign w:val="center"/>
          </w:tcPr>
          <w:p w14:paraId="1024F2EA"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0</w:t>
            </w:r>
          </w:p>
        </w:tc>
        <w:tc>
          <w:tcPr>
            <w:tcW w:w="945" w:type="dxa"/>
            <w:vAlign w:val="center"/>
          </w:tcPr>
          <w:p w14:paraId="7487A4F7"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0</w:t>
            </w:r>
          </w:p>
        </w:tc>
        <w:tc>
          <w:tcPr>
            <w:tcW w:w="885" w:type="dxa"/>
            <w:vAlign w:val="center"/>
          </w:tcPr>
          <w:p w14:paraId="12D08D25" w14:textId="77777777" w:rsidR="00740957" w:rsidRPr="00903EF5" w:rsidRDefault="00740957">
            <w:pPr>
              <w:spacing w:after="120"/>
              <w:jc w:val="center"/>
              <w:rPr>
                <w:rFonts w:ascii="Calibri" w:hAnsi="Calibri" w:cs="Calibri"/>
                <w:color w:val="000000"/>
                <w:sz w:val="18"/>
                <w:szCs w:val="18"/>
              </w:rPr>
            </w:pPr>
            <w:r w:rsidRPr="00903EF5">
              <w:rPr>
                <w:rFonts w:ascii="Calibri" w:hAnsi="Calibri" w:cs="Calibri"/>
                <w:color w:val="000000"/>
                <w:sz w:val="18"/>
                <w:szCs w:val="18"/>
              </w:rPr>
              <w:t>1</w:t>
            </w:r>
          </w:p>
        </w:tc>
        <w:tc>
          <w:tcPr>
            <w:tcW w:w="795" w:type="dxa"/>
            <w:vAlign w:val="center"/>
          </w:tcPr>
          <w:p w14:paraId="65C39031" w14:textId="77777777" w:rsidR="00740957" w:rsidRPr="00903EF5" w:rsidRDefault="00740957">
            <w:pPr>
              <w:spacing w:after="120"/>
              <w:jc w:val="center"/>
              <w:rPr>
                <w:rFonts w:ascii="Calibri" w:hAnsi="Calibri" w:cs="Calibri"/>
                <w:color w:val="000000"/>
                <w:sz w:val="18"/>
                <w:szCs w:val="18"/>
              </w:rPr>
            </w:pPr>
            <w:r>
              <w:rPr>
                <w:rFonts w:ascii="Calibri" w:hAnsi="Calibri" w:cs="Calibri"/>
                <w:b/>
                <w:color w:val="000000"/>
                <w:sz w:val="18"/>
                <w:szCs w:val="18"/>
              </w:rPr>
              <w:t>0</w:t>
            </w:r>
          </w:p>
        </w:tc>
        <w:tc>
          <w:tcPr>
            <w:tcW w:w="784" w:type="dxa"/>
            <w:vAlign w:val="center"/>
          </w:tcPr>
          <w:p w14:paraId="1A7F9A25" w14:textId="77777777" w:rsidR="00740957" w:rsidRPr="00903EF5" w:rsidRDefault="00740957">
            <w:pPr>
              <w:spacing w:after="120"/>
              <w:jc w:val="center"/>
              <w:rPr>
                <w:rFonts w:ascii="Calibri" w:hAnsi="Calibri" w:cs="Calibri"/>
                <w:color w:val="000000"/>
                <w:sz w:val="18"/>
                <w:szCs w:val="18"/>
              </w:rPr>
            </w:pPr>
            <w:r>
              <w:rPr>
                <w:rFonts w:ascii="Calibri" w:hAnsi="Calibri" w:cs="Calibri"/>
                <w:color w:val="000000"/>
                <w:sz w:val="18"/>
                <w:szCs w:val="18"/>
              </w:rPr>
              <w:t>1</w:t>
            </w:r>
          </w:p>
        </w:tc>
      </w:tr>
      <w:tr w:rsidR="00740957" w:rsidRPr="00344E61" w14:paraId="1195AB7C" w14:textId="77777777" w:rsidTr="0D7A9CDD">
        <w:tc>
          <w:tcPr>
            <w:tcW w:w="2370" w:type="dxa"/>
            <w:vAlign w:val="center"/>
          </w:tcPr>
          <w:p w14:paraId="0FF4ACE4" w14:textId="77777777" w:rsidR="00740957" w:rsidRPr="00344E61" w:rsidRDefault="00740957">
            <w:pPr>
              <w:spacing w:after="120"/>
              <w:jc w:val="center"/>
              <w:rPr>
                <w:rFonts w:ascii="Calibri" w:hAnsi="Calibri" w:cs="Calibri"/>
                <w:b/>
                <w:bCs/>
                <w:sz w:val="18"/>
                <w:szCs w:val="18"/>
              </w:rPr>
            </w:pPr>
            <w:r>
              <w:rPr>
                <w:rStyle w:val="Fuerte"/>
                <w:rFonts w:ascii="Calibri" w:hAnsi="Calibri" w:cs="Calibri"/>
                <w:sz w:val="18"/>
                <w:szCs w:val="18"/>
              </w:rPr>
              <w:t>Araucanía</w:t>
            </w:r>
          </w:p>
        </w:tc>
        <w:tc>
          <w:tcPr>
            <w:tcW w:w="900" w:type="dxa"/>
            <w:vAlign w:val="center"/>
          </w:tcPr>
          <w:p w14:paraId="3899561C"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0</w:t>
            </w:r>
          </w:p>
        </w:tc>
        <w:tc>
          <w:tcPr>
            <w:tcW w:w="915" w:type="dxa"/>
            <w:vAlign w:val="center"/>
          </w:tcPr>
          <w:p w14:paraId="6D893B3F"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0</w:t>
            </w:r>
          </w:p>
        </w:tc>
        <w:tc>
          <w:tcPr>
            <w:tcW w:w="900" w:type="dxa"/>
            <w:vAlign w:val="center"/>
          </w:tcPr>
          <w:p w14:paraId="44B2E03D"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1</w:t>
            </w:r>
          </w:p>
        </w:tc>
        <w:tc>
          <w:tcPr>
            <w:tcW w:w="945" w:type="dxa"/>
            <w:vAlign w:val="center"/>
          </w:tcPr>
          <w:p w14:paraId="1D5163D9"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0</w:t>
            </w:r>
          </w:p>
        </w:tc>
        <w:tc>
          <w:tcPr>
            <w:tcW w:w="885" w:type="dxa"/>
            <w:vAlign w:val="center"/>
          </w:tcPr>
          <w:p w14:paraId="56702D95" w14:textId="77777777" w:rsidR="00740957" w:rsidRPr="00903EF5" w:rsidRDefault="00740957">
            <w:pPr>
              <w:spacing w:after="120"/>
              <w:jc w:val="center"/>
              <w:rPr>
                <w:rFonts w:ascii="Calibri" w:hAnsi="Calibri" w:cs="Calibri"/>
              </w:rPr>
            </w:pPr>
            <w:r w:rsidRPr="00903EF5">
              <w:rPr>
                <w:rFonts w:ascii="Calibri" w:hAnsi="Calibri" w:cs="Calibri"/>
                <w:color w:val="000000"/>
                <w:sz w:val="18"/>
                <w:szCs w:val="18"/>
              </w:rPr>
              <w:t>0</w:t>
            </w:r>
          </w:p>
        </w:tc>
        <w:tc>
          <w:tcPr>
            <w:tcW w:w="795" w:type="dxa"/>
            <w:vAlign w:val="center"/>
          </w:tcPr>
          <w:p w14:paraId="28919E59" w14:textId="77777777" w:rsidR="00740957" w:rsidRPr="00903EF5" w:rsidRDefault="00740957">
            <w:pPr>
              <w:spacing w:after="120"/>
              <w:jc w:val="center"/>
              <w:rPr>
                <w:rFonts w:ascii="Calibri" w:hAnsi="Calibri" w:cs="Calibri"/>
                <w:color w:val="000000"/>
                <w:sz w:val="18"/>
                <w:szCs w:val="18"/>
              </w:rPr>
            </w:pPr>
            <w:r>
              <w:rPr>
                <w:rFonts w:ascii="Calibri" w:hAnsi="Calibri" w:cs="Calibri"/>
                <w:b/>
                <w:color w:val="000000"/>
                <w:sz w:val="18"/>
                <w:szCs w:val="18"/>
              </w:rPr>
              <w:t>0</w:t>
            </w:r>
          </w:p>
        </w:tc>
        <w:tc>
          <w:tcPr>
            <w:tcW w:w="784" w:type="dxa"/>
            <w:vAlign w:val="center"/>
          </w:tcPr>
          <w:p w14:paraId="7574816A" w14:textId="77777777" w:rsidR="00740957" w:rsidRPr="00903EF5" w:rsidRDefault="00740957">
            <w:pPr>
              <w:spacing w:after="120"/>
              <w:jc w:val="center"/>
              <w:rPr>
                <w:rFonts w:ascii="Calibri" w:hAnsi="Calibri" w:cs="Calibri"/>
                <w:color w:val="000000"/>
                <w:sz w:val="18"/>
                <w:szCs w:val="18"/>
              </w:rPr>
            </w:pPr>
            <w:r>
              <w:rPr>
                <w:rFonts w:ascii="Calibri" w:hAnsi="Calibri" w:cs="Calibri"/>
                <w:color w:val="000000"/>
                <w:sz w:val="18"/>
                <w:szCs w:val="18"/>
              </w:rPr>
              <w:t>1</w:t>
            </w:r>
          </w:p>
        </w:tc>
      </w:tr>
      <w:tr w:rsidR="00740957" w:rsidRPr="00344E61" w14:paraId="485480E3" w14:textId="77777777" w:rsidTr="0D7A9CDD">
        <w:tc>
          <w:tcPr>
            <w:tcW w:w="2370" w:type="dxa"/>
            <w:vAlign w:val="center"/>
          </w:tcPr>
          <w:p w14:paraId="35E05DC8" w14:textId="77777777" w:rsidR="00740957" w:rsidRPr="00344E61" w:rsidRDefault="00740957">
            <w:pPr>
              <w:spacing w:after="120"/>
              <w:jc w:val="center"/>
              <w:rPr>
                <w:rFonts w:ascii="Calibri" w:hAnsi="Calibri" w:cs="Calibri"/>
                <w:b/>
                <w:bCs/>
                <w:sz w:val="18"/>
                <w:szCs w:val="18"/>
              </w:rPr>
            </w:pPr>
            <w:r>
              <w:rPr>
                <w:rStyle w:val="Fuerte"/>
                <w:rFonts w:ascii="Calibri" w:hAnsi="Calibri" w:cs="Calibri"/>
                <w:sz w:val="18"/>
                <w:szCs w:val="18"/>
              </w:rPr>
              <w:t>Magallanes</w:t>
            </w:r>
          </w:p>
        </w:tc>
        <w:tc>
          <w:tcPr>
            <w:tcW w:w="900" w:type="dxa"/>
            <w:vAlign w:val="center"/>
          </w:tcPr>
          <w:p w14:paraId="7B7AA229"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0</w:t>
            </w:r>
          </w:p>
        </w:tc>
        <w:tc>
          <w:tcPr>
            <w:tcW w:w="915" w:type="dxa"/>
            <w:vAlign w:val="center"/>
          </w:tcPr>
          <w:p w14:paraId="2AABFD4D"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0</w:t>
            </w:r>
          </w:p>
        </w:tc>
        <w:tc>
          <w:tcPr>
            <w:tcW w:w="900" w:type="dxa"/>
            <w:vAlign w:val="center"/>
          </w:tcPr>
          <w:p w14:paraId="232136EF"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1</w:t>
            </w:r>
          </w:p>
        </w:tc>
        <w:tc>
          <w:tcPr>
            <w:tcW w:w="945" w:type="dxa"/>
            <w:vAlign w:val="center"/>
          </w:tcPr>
          <w:p w14:paraId="4C453EFF"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0</w:t>
            </w:r>
          </w:p>
        </w:tc>
        <w:tc>
          <w:tcPr>
            <w:tcW w:w="885" w:type="dxa"/>
            <w:vAlign w:val="center"/>
          </w:tcPr>
          <w:p w14:paraId="178EA41E" w14:textId="77777777" w:rsidR="00740957" w:rsidRPr="00903EF5" w:rsidRDefault="00740957">
            <w:pPr>
              <w:spacing w:after="120"/>
              <w:jc w:val="center"/>
              <w:rPr>
                <w:rFonts w:ascii="Calibri" w:hAnsi="Calibri" w:cs="Calibri"/>
              </w:rPr>
            </w:pPr>
            <w:r w:rsidRPr="00903EF5">
              <w:rPr>
                <w:rFonts w:ascii="Calibri" w:hAnsi="Calibri" w:cs="Calibri"/>
                <w:color w:val="000000"/>
                <w:sz w:val="18"/>
                <w:szCs w:val="18"/>
              </w:rPr>
              <w:t>0</w:t>
            </w:r>
          </w:p>
        </w:tc>
        <w:tc>
          <w:tcPr>
            <w:tcW w:w="795" w:type="dxa"/>
            <w:vAlign w:val="center"/>
          </w:tcPr>
          <w:p w14:paraId="563AC074" w14:textId="77777777" w:rsidR="00740957" w:rsidRPr="00903EF5" w:rsidRDefault="00740957">
            <w:pPr>
              <w:spacing w:after="120"/>
              <w:jc w:val="center"/>
              <w:rPr>
                <w:rFonts w:ascii="Calibri" w:hAnsi="Calibri" w:cs="Calibri"/>
                <w:color w:val="000000"/>
                <w:sz w:val="18"/>
                <w:szCs w:val="18"/>
              </w:rPr>
            </w:pPr>
            <w:r>
              <w:rPr>
                <w:rFonts w:ascii="Calibri" w:hAnsi="Calibri" w:cs="Calibri"/>
                <w:b/>
                <w:color w:val="000000"/>
                <w:sz w:val="18"/>
                <w:szCs w:val="18"/>
              </w:rPr>
              <w:t>0</w:t>
            </w:r>
          </w:p>
        </w:tc>
        <w:tc>
          <w:tcPr>
            <w:tcW w:w="784" w:type="dxa"/>
            <w:vAlign w:val="center"/>
          </w:tcPr>
          <w:p w14:paraId="26F60CC4" w14:textId="77777777" w:rsidR="00740957" w:rsidRPr="00903EF5" w:rsidRDefault="00740957">
            <w:pPr>
              <w:spacing w:after="120"/>
              <w:jc w:val="center"/>
              <w:rPr>
                <w:rFonts w:ascii="Calibri" w:hAnsi="Calibri" w:cs="Calibri"/>
                <w:color w:val="000000"/>
                <w:sz w:val="18"/>
                <w:szCs w:val="18"/>
              </w:rPr>
            </w:pPr>
            <w:r>
              <w:rPr>
                <w:rFonts w:ascii="Calibri" w:hAnsi="Calibri" w:cs="Calibri"/>
                <w:color w:val="000000"/>
                <w:sz w:val="18"/>
                <w:szCs w:val="18"/>
              </w:rPr>
              <w:t>1</w:t>
            </w:r>
          </w:p>
        </w:tc>
      </w:tr>
      <w:tr w:rsidR="00740957" w:rsidRPr="00344E61" w14:paraId="1E3F8142" w14:textId="77777777" w:rsidTr="0D7A9CDD">
        <w:tc>
          <w:tcPr>
            <w:tcW w:w="2370" w:type="dxa"/>
            <w:vAlign w:val="center"/>
          </w:tcPr>
          <w:p w14:paraId="6CE15B74" w14:textId="77777777" w:rsidR="00740957" w:rsidRPr="00344E61" w:rsidRDefault="00740957">
            <w:pPr>
              <w:spacing w:after="120"/>
              <w:jc w:val="center"/>
              <w:rPr>
                <w:rFonts w:ascii="Calibri" w:hAnsi="Calibri" w:cs="Calibri"/>
                <w:b/>
                <w:bCs/>
                <w:sz w:val="18"/>
                <w:szCs w:val="18"/>
              </w:rPr>
            </w:pPr>
            <w:r>
              <w:rPr>
                <w:rStyle w:val="Fuerte"/>
                <w:rFonts w:ascii="Calibri" w:hAnsi="Calibri" w:cs="Calibri"/>
                <w:sz w:val="18"/>
                <w:szCs w:val="18"/>
              </w:rPr>
              <w:t>Interregional</w:t>
            </w:r>
          </w:p>
        </w:tc>
        <w:tc>
          <w:tcPr>
            <w:tcW w:w="900" w:type="dxa"/>
            <w:vAlign w:val="center"/>
          </w:tcPr>
          <w:p w14:paraId="1C7E6CED"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0</w:t>
            </w:r>
          </w:p>
        </w:tc>
        <w:tc>
          <w:tcPr>
            <w:tcW w:w="915" w:type="dxa"/>
            <w:vAlign w:val="center"/>
          </w:tcPr>
          <w:p w14:paraId="39257646"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0</w:t>
            </w:r>
          </w:p>
        </w:tc>
        <w:tc>
          <w:tcPr>
            <w:tcW w:w="900" w:type="dxa"/>
            <w:vAlign w:val="center"/>
          </w:tcPr>
          <w:p w14:paraId="6D371B6B"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1</w:t>
            </w:r>
          </w:p>
        </w:tc>
        <w:tc>
          <w:tcPr>
            <w:tcW w:w="945" w:type="dxa"/>
            <w:vAlign w:val="center"/>
          </w:tcPr>
          <w:p w14:paraId="7623B65A" w14:textId="77777777" w:rsidR="00740957" w:rsidRPr="00344E61" w:rsidRDefault="00740957">
            <w:pPr>
              <w:spacing w:after="120"/>
              <w:jc w:val="center"/>
              <w:rPr>
                <w:rFonts w:ascii="Calibri" w:hAnsi="Calibri" w:cs="Calibri"/>
                <w:sz w:val="18"/>
                <w:szCs w:val="18"/>
              </w:rPr>
            </w:pPr>
            <w:r>
              <w:rPr>
                <w:rFonts w:ascii="Calibri" w:hAnsi="Calibri" w:cs="Calibri"/>
                <w:sz w:val="18"/>
                <w:szCs w:val="18"/>
              </w:rPr>
              <w:t>0</w:t>
            </w:r>
          </w:p>
        </w:tc>
        <w:tc>
          <w:tcPr>
            <w:tcW w:w="885" w:type="dxa"/>
            <w:vAlign w:val="center"/>
          </w:tcPr>
          <w:p w14:paraId="53179CD8" w14:textId="77777777" w:rsidR="00740957" w:rsidRPr="00903EF5" w:rsidRDefault="00740957">
            <w:pPr>
              <w:spacing w:after="120"/>
              <w:jc w:val="center"/>
              <w:rPr>
                <w:rFonts w:ascii="Calibri" w:hAnsi="Calibri" w:cs="Calibri"/>
              </w:rPr>
            </w:pPr>
            <w:r w:rsidRPr="00903EF5">
              <w:rPr>
                <w:rFonts w:ascii="Calibri" w:hAnsi="Calibri" w:cs="Calibri"/>
                <w:color w:val="000000"/>
                <w:sz w:val="18"/>
                <w:szCs w:val="18"/>
              </w:rPr>
              <w:t>0</w:t>
            </w:r>
          </w:p>
        </w:tc>
        <w:tc>
          <w:tcPr>
            <w:tcW w:w="795" w:type="dxa"/>
            <w:vAlign w:val="center"/>
          </w:tcPr>
          <w:p w14:paraId="4BE8F7F0" w14:textId="77777777" w:rsidR="00740957" w:rsidRPr="00903EF5" w:rsidRDefault="00740957">
            <w:pPr>
              <w:spacing w:after="120"/>
              <w:jc w:val="center"/>
              <w:rPr>
                <w:rFonts w:ascii="Calibri" w:hAnsi="Calibri" w:cs="Calibri"/>
                <w:color w:val="000000"/>
                <w:sz w:val="18"/>
                <w:szCs w:val="18"/>
              </w:rPr>
            </w:pPr>
            <w:r>
              <w:rPr>
                <w:rFonts w:ascii="Calibri" w:hAnsi="Calibri" w:cs="Calibri"/>
                <w:b/>
                <w:color w:val="000000"/>
                <w:sz w:val="18"/>
                <w:szCs w:val="18"/>
              </w:rPr>
              <w:t>0</w:t>
            </w:r>
          </w:p>
        </w:tc>
        <w:tc>
          <w:tcPr>
            <w:tcW w:w="784" w:type="dxa"/>
            <w:vAlign w:val="center"/>
          </w:tcPr>
          <w:p w14:paraId="437C9A7D" w14:textId="77777777" w:rsidR="00740957" w:rsidRPr="00903EF5" w:rsidRDefault="00740957">
            <w:pPr>
              <w:spacing w:after="120"/>
              <w:jc w:val="center"/>
              <w:rPr>
                <w:rFonts w:ascii="Calibri" w:hAnsi="Calibri" w:cs="Calibri"/>
                <w:color w:val="000000"/>
                <w:sz w:val="18"/>
                <w:szCs w:val="18"/>
              </w:rPr>
            </w:pPr>
            <w:r>
              <w:rPr>
                <w:rFonts w:ascii="Calibri" w:hAnsi="Calibri" w:cs="Calibri"/>
                <w:color w:val="000000"/>
                <w:sz w:val="18"/>
                <w:szCs w:val="18"/>
              </w:rPr>
              <w:t>1</w:t>
            </w:r>
          </w:p>
        </w:tc>
      </w:tr>
      <w:tr w:rsidR="00740957" w:rsidRPr="00344E61" w14:paraId="6F1D67EA" w14:textId="77777777" w:rsidTr="0D7A9CDD">
        <w:tc>
          <w:tcPr>
            <w:tcW w:w="2370" w:type="dxa"/>
            <w:shd w:val="clear" w:color="auto" w:fill="074F6A" w:themeFill="accent4" w:themeFillShade="80"/>
            <w:vAlign w:val="center"/>
          </w:tcPr>
          <w:p w14:paraId="054E7E46" w14:textId="77777777" w:rsidR="00740957" w:rsidRPr="00344E61" w:rsidRDefault="00740957">
            <w:pPr>
              <w:spacing w:after="120"/>
              <w:jc w:val="center"/>
              <w:rPr>
                <w:rFonts w:ascii="Calibri" w:hAnsi="Calibri" w:cs="Calibri"/>
                <w:b/>
                <w:bCs/>
                <w:color w:val="FFFFFF" w:themeColor="background1"/>
                <w:sz w:val="18"/>
                <w:szCs w:val="18"/>
              </w:rPr>
            </w:pPr>
            <w:r>
              <w:rPr>
                <w:rStyle w:val="Fuerte"/>
                <w:rFonts w:ascii="Calibri" w:hAnsi="Calibri" w:cs="Calibri"/>
                <w:color w:val="FFFFFF" w:themeColor="background1"/>
                <w:sz w:val="18"/>
                <w:szCs w:val="18"/>
              </w:rPr>
              <w:t>Total</w:t>
            </w:r>
          </w:p>
        </w:tc>
        <w:tc>
          <w:tcPr>
            <w:tcW w:w="900" w:type="dxa"/>
            <w:shd w:val="clear" w:color="auto" w:fill="074F6A" w:themeFill="accent4" w:themeFillShade="80"/>
            <w:vAlign w:val="center"/>
          </w:tcPr>
          <w:p w14:paraId="2F4EE6DF" w14:textId="77777777" w:rsidR="00740957" w:rsidRPr="00344E61" w:rsidRDefault="00740957">
            <w:pPr>
              <w:spacing w:after="120"/>
              <w:jc w:val="center"/>
              <w:rPr>
                <w:rFonts w:ascii="Calibri" w:hAnsi="Calibri" w:cs="Calibri"/>
                <w:b/>
                <w:bCs/>
                <w:color w:val="FFFFFF" w:themeColor="background1"/>
                <w:sz w:val="18"/>
                <w:szCs w:val="18"/>
              </w:rPr>
            </w:pPr>
            <w:r>
              <w:rPr>
                <w:rStyle w:val="Fuerte"/>
                <w:rFonts w:ascii="Calibri" w:hAnsi="Calibri" w:cs="Calibri"/>
                <w:color w:val="FFFFFF" w:themeColor="background1"/>
                <w:sz w:val="18"/>
                <w:szCs w:val="18"/>
              </w:rPr>
              <w:t>12</w:t>
            </w:r>
          </w:p>
        </w:tc>
        <w:tc>
          <w:tcPr>
            <w:tcW w:w="915" w:type="dxa"/>
            <w:shd w:val="clear" w:color="auto" w:fill="074F6A" w:themeFill="accent4" w:themeFillShade="80"/>
            <w:vAlign w:val="center"/>
          </w:tcPr>
          <w:p w14:paraId="00FBCFA2" w14:textId="77777777" w:rsidR="00740957" w:rsidRPr="00344E61" w:rsidRDefault="00740957">
            <w:pPr>
              <w:spacing w:after="120"/>
              <w:jc w:val="center"/>
              <w:rPr>
                <w:rFonts w:ascii="Calibri" w:hAnsi="Calibri" w:cs="Calibri"/>
                <w:b/>
                <w:bCs/>
                <w:color w:val="FFFFFF" w:themeColor="background1"/>
                <w:sz w:val="18"/>
                <w:szCs w:val="18"/>
              </w:rPr>
            </w:pPr>
            <w:r>
              <w:rPr>
                <w:rStyle w:val="Fuerte"/>
                <w:rFonts w:ascii="Calibri" w:hAnsi="Calibri" w:cs="Calibri"/>
                <w:color w:val="FFFFFF" w:themeColor="background1"/>
                <w:sz w:val="18"/>
                <w:szCs w:val="18"/>
              </w:rPr>
              <w:t>23</w:t>
            </w:r>
          </w:p>
        </w:tc>
        <w:tc>
          <w:tcPr>
            <w:tcW w:w="900" w:type="dxa"/>
            <w:shd w:val="clear" w:color="auto" w:fill="074F6A" w:themeFill="accent4" w:themeFillShade="80"/>
            <w:vAlign w:val="center"/>
          </w:tcPr>
          <w:p w14:paraId="57592C6D" w14:textId="77777777" w:rsidR="00740957" w:rsidRPr="00344E61" w:rsidRDefault="00740957">
            <w:pPr>
              <w:spacing w:after="120"/>
              <w:jc w:val="center"/>
              <w:rPr>
                <w:rFonts w:ascii="Calibri" w:hAnsi="Calibri" w:cs="Calibri"/>
                <w:b/>
                <w:bCs/>
                <w:color w:val="FFFFFF" w:themeColor="background1"/>
                <w:sz w:val="18"/>
                <w:szCs w:val="18"/>
              </w:rPr>
            </w:pPr>
            <w:r>
              <w:rPr>
                <w:rStyle w:val="Fuerte"/>
                <w:rFonts w:ascii="Calibri" w:hAnsi="Calibri" w:cs="Calibri"/>
                <w:color w:val="FFFFFF" w:themeColor="background1"/>
                <w:sz w:val="18"/>
                <w:szCs w:val="18"/>
              </w:rPr>
              <w:t>8</w:t>
            </w:r>
          </w:p>
        </w:tc>
        <w:tc>
          <w:tcPr>
            <w:tcW w:w="945" w:type="dxa"/>
            <w:shd w:val="clear" w:color="auto" w:fill="074F6A" w:themeFill="accent4" w:themeFillShade="80"/>
            <w:vAlign w:val="center"/>
          </w:tcPr>
          <w:p w14:paraId="130A42BE" w14:textId="77777777" w:rsidR="00740957" w:rsidRPr="00344E61" w:rsidRDefault="00740957">
            <w:pPr>
              <w:spacing w:after="120"/>
              <w:jc w:val="center"/>
              <w:rPr>
                <w:rFonts w:ascii="Calibri" w:hAnsi="Calibri" w:cs="Calibri"/>
                <w:b/>
                <w:bCs/>
                <w:color w:val="FFFFFF" w:themeColor="background1"/>
                <w:sz w:val="18"/>
                <w:szCs w:val="18"/>
              </w:rPr>
            </w:pPr>
            <w:r>
              <w:rPr>
                <w:rFonts w:ascii="Calibri" w:hAnsi="Calibri" w:cs="Calibri"/>
                <w:b/>
                <w:bCs/>
                <w:color w:val="FFFFFF" w:themeColor="background1"/>
                <w:sz w:val="18"/>
                <w:szCs w:val="18"/>
              </w:rPr>
              <w:t>5</w:t>
            </w:r>
          </w:p>
        </w:tc>
        <w:tc>
          <w:tcPr>
            <w:tcW w:w="885" w:type="dxa"/>
            <w:shd w:val="clear" w:color="auto" w:fill="074F6A" w:themeFill="accent4" w:themeFillShade="80"/>
            <w:vAlign w:val="center"/>
          </w:tcPr>
          <w:p w14:paraId="0BAF3C9B" w14:textId="77777777" w:rsidR="00740957" w:rsidRPr="00344E61" w:rsidRDefault="00740957">
            <w:pPr>
              <w:spacing w:after="120"/>
              <w:jc w:val="center"/>
              <w:rPr>
                <w:rFonts w:ascii="Calibri" w:hAnsi="Calibri" w:cs="Calibri"/>
                <w:color w:val="FFFFFF" w:themeColor="background1"/>
              </w:rPr>
            </w:pPr>
            <w:r>
              <w:rPr>
                <w:rFonts w:ascii="Calibri" w:hAnsi="Calibri" w:cs="Calibri"/>
                <w:b/>
                <w:bCs/>
                <w:color w:val="FFFFFF" w:themeColor="background1"/>
                <w:sz w:val="18"/>
                <w:szCs w:val="18"/>
              </w:rPr>
              <w:t>5</w:t>
            </w:r>
          </w:p>
        </w:tc>
        <w:tc>
          <w:tcPr>
            <w:tcW w:w="795" w:type="dxa"/>
            <w:shd w:val="clear" w:color="auto" w:fill="074F6A" w:themeFill="accent4" w:themeFillShade="80"/>
            <w:vAlign w:val="center"/>
          </w:tcPr>
          <w:p w14:paraId="5CB4C805" w14:textId="045A3303" w:rsidR="00740957" w:rsidRDefault="00D27ABA">
            <w:pPr>
              <w:spacing w:after="120"/>
              <w:jc w:val="center"/>
              <w:rPr>
                <w:rFonts w:ascii="Calibri" w:hAnsi="Calibri" w:cs="Calibri"/>
                <w:b/>
                <w:bCs/>
                <w:color w:val="FFFFFF" w:themeColor="background1"/>
                <w:sz w:val="18"/>
                <w:szCs w:val="18"/>
              </w:rPr>
            </w:pPr>
            <w:r>
              <w:rPr>
                <w:rFonts w:ascii="Calibri" w:hAnsi="Calibri" w:cs="Calibri"/>
                <w:b/>
                <w:bCs/>
                <w:color w:val="FFFFFF" w:themeColor="background1"/>
                <w:sz w:val="18"/>
                <w:szCs w:val="18"/>
              </w:rPr>
              <w:t>7</w:t>
            </w:r>
          </w:p>
        </w:tc>
        <w:tc>
          <w:tcPr>
            <w:tcW w:w="784" w:type="dxa"/>
            <w:shd w:val="clear" w:color="auto" w:fill="074F6A" w:themeFill="accent4" w:themeFillShade="80"/>
            <w:vAlign w:val="center"/>
          </w:tcPr>
          <w:p w14:paraId="1E6A4D1F" w14:textId="7DFB4673" w:rsidR="00740957" w:rsidRDefault="00D27ABA">
            <w:pPr>
              <w:spacing w:after="120"/>
              <w:jc w:val="center"/>
              <w:rPr>
                <w:rFonts w:ascii="Calibri" w:hAnsi="Calibri" w:cs="Calibri"/>
                <w:b/>
                <w:bCs/>
                <w:color w:val="FFFFFF" w:themeColor="background1"/>
                <w:sz w:val="18"/>
                <w:szCs w:val="18"/>
              </w:rPr>
            </w:pPr>
            <w:r>
              <w:rPr>
                <w:rFonts w:ascii="Calibri" w:hAnsi="Calibri" w:cs="Calibri"/>
                <w:b/>
                <w:bCs/>
                <w:color w:val="FFFFFF" w:themeColor="background1"/>
                <w:sz w:val="18"/>
                <w:szCs w:val="18"/>
              </w:rPr>
              <w:t>60</w:t>
            </w:r>
          </w:p>
        </w:tc>
      </w:tr>
    </w:tbl>
    <w:p w14:paraId="56286B0D" w14:textId="11CA497F" w:rsidR="00740957" w:rsidRPr="00534963" w:rsidRDefault="00740957" w:rsidP="00740957">
      <w:pPr>
        <w:spacing w:before="120" w:after="40"/>
        <w:rPr>
          <w:rFonts w:ascii="Calibri" w:hAnsi="Calibri" w:cs="Calibri"/>
          <w:color w:val="ADADAD" w:themeColor="background2" w:themeShade="BF"/>
          <w:sz w:val="18"/>
          <w:szCs w:val="18"/>
        </w:rPr>
      </w:pPr>
      <w:r w:rsidRPr="00534963">
        <w:rPr>
          <w:rFonts w:ascii="Calibri" w:hAnsi="Calibri" w:cs="Calibri"/>
          <w:color w:val="ADADAD" w:themeColor="background2" w:themeShade="BF"/>
          <w:sz w:val="18"/>
          <w:szCs w:val="18"/>
        </w:rPr>
        <w:t xml:space="preserve">*Incluye todo tipo de </w:t>
      </w:r>
      <w:r>
        <w:rPr>
          <w:rFonts w:ascii="Calibri" w:hAnsi="Calibri" w:cs="Calibri"/>
          <w:color w:val="ADADAD" w:themeColor="background2" w:themeShade="BF"/>
          <w:sz w:val="18"/>
          <w:szCs w:val="18"/>
        </w:rPr>
        <w:t>ingresos</w:t>
      </w:r>
      <w:r w:rsidR="00AE06E4">
        <w:rPr>
          <w:rFonts w:ascii="Calibri" w:hAnsi="Calibri" w:cs="Calibri"/>
          <w:color w:val="ADADAD" w:themeColor="background2" w:themeShade="BF"/>
          <w:sz w:val="18"/>
          <w:szCs w:val="18"/>
        </w:rPr>
        <w:t xml:space="preserve"> </w:t>
      </w:r>
    </w:p>
    <w:p w14:paraId="679FB30D" w14:textId="77777777" w:rsidR="00740957" w:rsidRPr="00344E61" w:rsidRDefault="00740957" w:rsidP="00740957">
      <w:pPr>
        <w:pStyle w:val="Ttulo2"/>
        <w:rPr>
          <w:rFonts w:ascii="Calibri" w:hAnsi="Calibri" w:cs="Calibri"/>
        </w:rPr>
      </w:pPr>
      <w:bookmarkStart w:id="5" w:name="_Toc226719060"/>
      <w:r>
        <w:rPr>
          <w:rFonts w:ascii="Calibri" w:hAnsi="Calibri" w:cs="Calibri"/>
        </w:rPr>
        <w:t xml:space="preserve">Actividad </w:t>
      </w:r>
      <w:bookmarkEnd w:id="5"/>
      <w:r>
        <w:rPr>
          <w:rFonts w:ascii="Calibri" w:hAnsi="Calibri" w:cs="Calibri"/>
        </w:rPr>
        <w:t>jurisdiccional</w:t>
      </w:r>
    </w:p>
    <w:p w14:paraId="74A4F80D" w14:textId="30AD27E3" w:rsidR="00740957" w:rsidRPr="00344E61" w:rsidRDefault="00740957" w:rsidP="00740957">
      <w:pPr>
        <w:pStyle w:val="Ttulo3"/>
        <w:rPr>
          <w:rFonts w:ascii="Calibri" w:hAnsi="Calibri" w:cs="Calibri"/>
        </w:rPr>
      </w:pPr>
      <w:r w:rsidRPr="13445FA8">
        <w:rPr>
          <w:rFonts w:ascii="Calibri" w:hAnsi="Calibri" w:cs="Calibri"/>
        </w:rPr>
        <w:t xml:space="preserve">Causas terminadas </w:t>
      </w:r>
      <w:r w:rsidR="144CB352" w:rsidRPr="13445FA8">
        <w:rPr>
          <w:rFonts w:ascii="Calibri" w:hAnsi="Calibri" w:cs="Calibri"/>
        </w:rPr>
        <w:t xml:space="preserve">enero - </w:t>
      </w:r>
      <w:r w:rsidR="00054174" w:rsidRPr="13445FA8">
        <w:rPr>
          <w:rFonts w:ascii="Calibri" w:hAnsi="Calibri" w:cs="Calibri"/>
        </w:rPr>
        <w:t>junio</w:t>
      </w:r>
      <w:r w:rsidRPr="13445FA8">
        <w:rPr>
          <w:rFonts w:ascii="Calibri" w:hAnsi="Calibri" w:cs="Calibri"/>
        </w:rPr>
        <w:t xml:space="preserve"> 2026</w:t>
      </w:r>
    </w:p>
    <w:p w14:paraId="77CCEE00" w14:textId="4FF076AE" w:rsidR="00740957" w:rsidRPr="00344E61" w:rsidRDefault="00740957" w:rsidP="00740957">
      <w:pPr>
        <w:spacing w:after="120"/>
        <w:rPr>
          <w:rFonts w:ascii="Calibri" w:hAnsi="Calibri" w:cs="Calibri"/>
          <w:color w:val="000000"/>
        </w:rPr>
      </w:pPr>
      <w:r w:rsidRPr="29BB8DD1">
        <w:rPr>
          <w:rFonts w:ascii="Calibri" w:hAnsi="Calibri" w:cs="Calibri"/>
          <w:color w:val="000000" w:themeColor="text1"/>
        </w:rPr>
        <w:t xml:space="preserve">Durante el mes de junio de 2026 se puso término a 6 causas, todas correspondientes a reclamaciones de ilegalidad: 5 terminadas por sentencia y 1 por incompetencia. </w:t>
      </w:r>
    </w:p>
    <w:p w14:paraId="0BD369C5" w14:textId="77777777" w:rsidR="00740957" w:rsidRDefault="00740957" w:rsidP="00740957">
      <w:pPr>
        <w:spacing w:after="120"/>
        <w:rPr>
          <w:rFonts w:ascii="Calibri" w:hAnsi="Calibri" w:cs="Calibri"/>
          <w:color w:val="000000" w:themeColor="text1"/>
        </w:rPr>
      </w:pPr>
      <w:r>
        <w:rPr>
          <w:rFonts w:ascii="Calibri" w:hAnsi="Calibri" w:cs="Calibri"/>
          <w:color w:val="000000" w:themeColor="text1"/>
        </w:rPr>
        <w:t>En el período acumulado enero–junio, el Tribunal puso término a 26 causas: 24 reclamaciones y 2 demandas. Respecto de éstas últimas, una terminó por avenimiento en el mes de enero y otra por conciliación en el mes de mayo.</w:t>
      </w:r>
    </w:p>
    <w:p w14:paraId="488D501B" w14:textId="6826220B" w:rsidR="00740957" w:rsidRPr="00344E61" w:rsidRDefault="00740957" w:rsidP="00740957">
      <w:pPr>
        <w:spacing w:before="120" w:after="60"/>
        <w:jc w:val="center"/>
        <w:rPr>
          <w:rFonts w:ascii="Calibri" w:hAnsi="Calibri" w:cs="Calibri"/>
          <w:sz w:val="18"/>
          <w:szCs w:val="18"/>
        </w:rPr>
      </w:pPr>
      <w:r w:rsidRPr="13445FA8">
        <w:rPr>
          <w:rFonts w:ascii="Calibri" w:hAnsi="Calibri" w:cs="Calibri"/>
          <w:b/>
          <w:bCs/>
          <w:color w:val="1F3864"/>
          <w:sz w:val="18"/>
          <w:szCs w:val="18"/>
        </w:rPr>
        <w:t>Tabla 4. Causas terminadas por tipo de procedimiento (</w:t>
      </w:r>
      <w:r w:rsidR="77B85CB5" w:rsidRPr="13445FA8">
        <w:rPr>
          <w:rFonts w:ascii="Calibri" w:hAnsi="Calibri" w:cs="Calibri"/>
          <w:b/>
          <w:bCs/>
          <w:color w:val="1F3864"/>
          <w:sz w:val="18"/>
          <w:szCs w:val="18"/>
        </w:rPr>
        <w:t>todo tipo de</w:t>
      </w:r>
      <w:r w:rsidRPr="13445FA8">
        <w:rPr>
          <w:rFonts w:ascii="Calibri" w:hAnsi="Calibri" w:cs="Calibri"/>
          <w:b/>
          <w:bCs/>
          <w:color w:val="1F3864"/>
          <w:sz w:val="18"/>
          <w:szCs w:val="18"/>
        </w:rPr>
        <w:t xml:space="preserve"> término) — enero–junio 2026</w:t>
      </w:r>
    </w:p>
    <w:tbl>
      <w:tblPr>
        <w:tblW w:w="8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55"/>
        <w:gridCol w:w="750"/>
        <w:gridCol w:w="900"/>
        <w:gridCol w:w="840"/>
        <w:gridCol w:w="825"/>
        <w:gridCol w:w="855"/>
        <w:gridCol w:w="735"/>
        <w:gridCol w:w="637"/>
      </w:tblGrid>
      <w:tr w:rsidR="00740957" w:rsidRPr="00344E61" w14:paraId="467D3AAE" w14:textId="77777777" w:rsidTr="29BB8DD1">
        <w:tc>
          <w:tcPr>
            <w:tcW w:w="2955" w:type="dxa"/>
            <w:tcBorders>
              <w:top w:val="single" w:sz="4" w:space="0" w:color="2E75B6"/>
              <w:left w:val="single" w:sz="4" w:space="0" w:color="2E75B6"/>
              <w:bottom w:val="single" w:sz="4" w:space="0" w:color="auto"/>
              <w:right w:val="single" w:sz="4" w:space="0" w:color="2E75B6"/>
            </w:tcBorders>
            <w:shd w:val="clear" w:color="auto" w:fill="074F6A" w:themeFill="accent4" w:themeFillShade="80"/>
            <w:tcMar>
              <w:top w:w="80" w:type="dxa"/>
              <w:left w:w="120" w:type="dxa"/>
              <w:bottom w:w="80" w:type="dxa"/>
              <w:right w:w="120" w:type="dxa"/>
            </w:tcMar>
            <w:vAlign w:val="center"/>
          </w:tcPr>
          <w:p w14:paraId="7046F5B8" w14:textId="77777777" w:rsidR="00740957" w:rsidRPr="00344E61" w:rsidRDefault="00740957">
            <w:pPr>
              <w:spacing w:after="0"/>
              <w:rPr>
                <w:rFonts w:ascii="Calibri" w:hAnsi="Calibri" w:cs="Calibri"/>
                <w:sz w:val="18"/>
                <w:szCs w:val="18"/>
              </w:rPr>
            </w:pPr>
            <w:r>
              <w:rPr>
                <w:rFonts w:ascii="Calibri" w:hAnsi="Calibri" w:cs="Calibri"/>
                <w:b/>
                <w:bCs/>
                <w:color w:val="FFFFFF"/>
                <w:sz w:val="18"/>
                <w:szCs w:val="18"/>
              </w:rPr>
              <w:t>Tipo de procedimiento</w:t>
            </w:r>
          </w:p>
        </w:tc>
        <w:tc>
          <w:tcPr>
            <w:tcW w:w="750" w:type="dxa"/>
            <w:tcBorders>
              <w:top w:val="single" w:sz="4" w:space="0" w:color="2E75B6"/>
              <w:left w:val="single" w:sz="4" w:space="0" w:color="2E75B6"/>
              <w:bottom w:val="single" w:sz="4" w:space="0" w:color="auto"/>
              <w:right w:val="single" w:sz="4" w:space="0" w:color="2E75B6"/>
            </w:tcBorders>
            <w:shd w:val="clear" w:color="auto" w:fill="074F6A" w:themeFill="accent4" w:themeFillShade="80"/>
            <w:tcMar>
              <w:top w:w="80" w:type="dxa"/>
              <w:left w:w="120" w:type="dxa"/>
              <w:bottom w:w="80" w:type="dxa"/>
              <w:right w:w="120" w:type="dxa"/>
            </w:tcMar>
            <w:vAlign w:val="center"/>
          </w:tcPr>
          <w:p w14:paraId="6D4D92D8" w14:textId="77777777" w:rsidR="00740957" w:rsidRPr="00344E61" w:rsidRDefault="00740957">
            <w:pPr>
              <w:spacing w:after="0"/>
              <w:rPr>
                <w:rFonts w:ascii="Calibri" w:hAnsi="Calibri" w:cs="Calibri"/>
                <w:sz w:val="18"/>
                <w:szCs w:val="18"/>
              </w:rPr>
            </w:pPr>
            <w:r>
              <w:rPr>
                <w:rFonts w:ascii="Calibri" w:hAnsi="Calibri" w:cs="Calibri"/>
                <w:b/>
                <w:bCs/>
                <w:color w:val="FFFFFF"/>
                <w:sz w:val="18"/>
                <w:szCs w:val="18"/>
              </w:rPr>
              <w:t>Enero</w:t>
            </w:r>
          </w:p>
        </w:tc>
        <w:tc>
          <w:tcPr>
            <w:tcW w:w="900" w:type="dxa"/>
            <w:tcBorders>
              <w:top w:val="single" w:sz="4" w:space="0" w:color="2E75B6"/>
              <w:left w:val="single" w:sz="4" w:space="0" w:color="2E75B6"/>
              <w:bottom w:val="single" w:sz="4" w:space="0" w:color="auto"/>
              <w:right w:val="single" w:sz="4" w:space="0" w:color="2E75B6"/>
            </w:tcBorders>
            <w:shd w:val="clear" w:color="auto" w:fill="074F6A" w:themeFill="accent4" w:themeFillShade="80"/>
            <w:tcMar>
              <w:top w:w="80" w:type="dxa"/>
              <w:left w:w="120" w:type="dxa"/>
              <w:bottom w:w="80" w:type="dxa"/>
              <w:right w:w="120" w:type="dxa"/>
            </w:tcMar>
            <w:vAlign w:val="center"/>
          </w:tcPr>
          <w:p w14:paraId="5407642D" w14:textId="77777777" w:rsidR="00740957" w:rsidRPr="00344E61" w:rsidRDefault="00740957">
            <w:pPr>
              <w:spacing w:after="0"/>
              <w:rPr>
                <w:rFonts w:ascii="Calibri" w:hAnsi="Calibri" w:cs="Calibri"/>
                <w:sz w:val="18"/>
                <w:szCs w:val="18"/>
              </w:rPr>
            </w:pPr>
            <w:r>
              <w:rPr>
                <w:rFonts w:ascii="Calibri" w:hAnsi="Calibri" w:cs="Calibri"/>
                <w:b/>
                <w:bCs/>
                <w:color w:val="FFFFFF"/>
                <w:sz w:val="18"/>
                <w:szCs w:val="18"/>
              </w:rPr>
              <w:t>Febrero</w:t>
            </w:r>
          </w:p>
        </w:tc>
        <w:tc>
          <w:tcPr>
            <w:tcW w:w="840" w:type="dxa"/>
            <w:tcBorders>
              <w:top w:val="single" w:sz="4" w:space="0" w:color="2E75B6"/>
              <w:left w:val="single" w:sz="4" w:space="0" w:color="2E75B6"/>
              <w:bottom w:val="single" w:sz="4" w:space="0" w:color="auto"/>
              <w:right w:val="single" w:sz="4" w:space="0" w:color="2E75B6"/>
            </w:tcBorders>
            <w:shd w:val="clear" w:color="auto" w:fill="074F6A" w:themeFill="accent4" w:themeFillShade="80"/>
            <w:tcMar>
              <w:top w:w="80" w:type="dxa"/>
              <w:left w:w="120" w:type="dxa"/>
              <w:bottom w:w="80" w:type="dxa"/>
              <w:right w:w="120" w:type="dxa"/>
            </w:tcMar>
            <w:vAlign w:val="center"/>
          </w:tcPr>
          <w:p w14:paraId="3A9AE7FE" w14:textId="77777777" w:rsidR="00740957" w:rsidRPr="00344E61" w:rsidRDefault="00740957">
            <w:pPr>
              <w:spacing w:after="0"/>
              <w:rPr>
                <w:rFonts w:ascii="Calibri" w:hAnsi="Calibri" w:cs="Calibri"/>
                <w:sz w:val="18"/>
                <w:szCs w:val="18"/>
              </w:rPr>
            </w:pPr>
            <w:r>
              <w:rPr>
                <w:rFonts w:ascii="Calibri" w:hAnsi="Calibri" w:cs="Calibri"/>
                <w:b/>
                <w:bCs/>
                <w:color w:val="FFFFFF"/>
                <w:sz w:val="18"/>
                <w:szCs w:val="18"/>
              </w:rPr>
              <w:t>Marzo</w:t>
            </w:r>
          </w:p>
        </w:tc>
        <w:tc>
          <w:tcPr>
            <w:tcW w:w="825" w:type="dxa"/>
            <w:tcBorders>
              <w:top w:val="single" w:sz="4" w:space="0" w:color="2E75B6"/>
              <w:left w:val="single" w:sz="4" w:space="0" w:color="2E75B6"/>
              <w:bottom w:val="single" w:sz="4" w:space="0" w:color="auto"/>
              <w:right w:val="single" w:sz="4" w:space="0" w:color="2E75B6"/>
            </w:tcBorders>
            <w:shd w:val="clear" w:color="auto" w:fill="074F6A" w:themeFill="accent4" w:themeFillShade="80"/>
            <w:tcMar>
              <w:top w:w="80" w:type="dxa"/>
              <w:left w:w="120" w:type="dxa"/>
              <w:bottom w:w="80" w:type="dxa"/>
              <w:right w:w="120" w:type="dxa"/>
            </w:tcMar>
            <w:vAlign w:val="center"/>
          </w:tcPr>
          <w:p w14:paraId="63C2C65A" w14:textId="77777777" w:rsidR="00740957" w:rsidRPr="00344E61" w:rsidRDefault="00740957">
            <w:pPr>
              <w:spacing w:after="0"/>
              <w:rPr>
                <w:rFonts w:ascii="Calibri" w:hAnsi="Calibri" w:cs="Calibri"/>
                <w:sz w:val="18"/>
                <w:szCs w:val="18"/>
              </w:rPr>
            </w:pPr>
            <w:r>
              <w:rPr>
                <w:rFonts w:ascii="Calibri" w:hAnsi="Calibri" w:cs="Calibri"/>
                <w:b/>
                <w:bCs/>
                <w:color w:val="FFFFFF"/>
                <w:sz w:val="18"/>
                <w:szCs w:val="18"/>
              </w:rPr>
              <w:t>Abril</w:t>
            </w:r>
          </w:p>
        </w:tc>
        <w:tc>
          <w:tcPr>
            <w:tcW w:w="855" w:type="dxa"/>
            <w:tcBorders>
              <w:bottom w:val="single" w:sz="4" w:space="0" w:color="auto"/>
            </w:tcBorders>
            <w:shd w:val="clear" w:color="auto" w:fill="074F6A" w:themeFill="accent4" w:themeFillShade="80"/>
            <w:tcMar>
              <w:top w:w="120" w:type="dxa"/>
              <w:left w:w="100" w:type="dxa"/>
              <w:bottom w:w="120" w:type="dxa"/>
              <w:right w:w="100" w:type="dxa"/>
            </w:tcMar>
            <w:vAlign w:val="center"/>
          </w:tcPr>
          <w:p w14:paraId="424044AF" w14:textId="77777777" w:rsidR="00740957" w:rsidRPr="00075747" w:rsidRDefault="00740957">
            <w:pPr>
              <w:spacing w:after="0"/>
              <w:jc w:val="center"/>
              <w:rPr>
                <w:rFonts w:ascii="Calibri" w:hAnsi="Calibri" w:cs="Calibri"/>
                <w:b/>
                <w:bCs/>
              </w:rPr>
            </w:pPr>
            <w:r w:rsidRPr="00075747">
              <w:rPr>
                <w:rFonts w:ascii="Calibri" w:hAnsi="Calibri" w:cs="Calibri"/>
                <w:b/>
                <w:bCs/>
                <w:color w:val="FFFFFF" w:themeColor="background1"/>
                <w:sz w:val="18"/>
                <w:szCs w:val="18"/>
              </w:rPr>
              <w:t>Mayo</w:t>
            </w:r>
          </w:p>
        </w:tc>
        <w:tc>
          <w:tcPr>
            <w:tcW w:w="735" w:type="dxa"/>
            <w:shd w:val="clear" w:color="auto" w:fill="074F6A" w:themeFill="accent4" w:themeFillShade="80"/>
            <w:vAlign w:val="center"/>
          </w:tcPr>
          <w:p w14:paraId="3697CD2F" w14:textId="77777777" w:rsidR="00740957" w:rsidRPr="00344E61" w:rsidRDefault="00740957">
            <w:pPr>
              <w:spacing w:after="0"/>
              <w:jc w:val="center"/>
              <w:rPr>
                <w:rFonts w:ascii="Calibri" w:hAnsi="Calibri" w:cs="Calibri"/>
                <w:b/>
                <w:bCs/>
                <w:color w:val="FFFFFF" w:themeColor="background1"/>
                <w:sz w:val="18"/>
                <w:szCs w:val="18"/>
              </w:rPr>
            </w:pPr>
            <w:r>
              <w:rPr>
                <w:rFonts w:ascii="Calibri" w:hAnsi="Calibri" w:cs="Calibri"/>
                <w:b/>
                <w:bCs/>
                <w:color w:val="FFFFFF"/>
                <w:sz w:val="18"/>
                <w:szCs w:val="18"/>
              </w:rPr>
              <w:t>Junio</w:t>
            </w:r>
          </w:p>
        </w:tc>
        <w:tc>
          <w:tcPr>
            <w:tcW w:w="637" w:type="dxa"/>
            <w:shd w:val="clear" w:color="auto" w:fill="074F6A" w:themeFill="accent4" w:themeFillShade="80"/>
            <w:vAlign w:val="center"/>
          </w:tcPr>
          <w:p w14:paraId="78A75538" w14:textId="77777777" w:rsidR="00740957" w:rsidRPr="00344E61" w:rsidRDefault="00740957">
            <w:pPr>
              <w:spacing w:after="0"/>
              <w:jc w:val="center"/>
              <w:rPr>
                <w:rFonts w:ascii="Calibri" w:hAnsi="Calibri" w:cs="Calibri"/>
                <w:b/>
                <w:bCs/>
                <w:color w:val="FFFFFF" w:themeColor="background1"/>
                <w:sz w:val="18"/>
                <w:szCs w:val="18"/>
              </w:rPr>
            </w:pPr>
            <w:r>
              <w:rPr>
                <w:rFonts w:ascii="Calibri" w:hAnsi="Calibri" w:cs="Calibri"/>
                <w:b/>
                <w:bCs/>
                <w:color w:val="FFFFFF"/>
                <w:sz w:val="18"/>
                <w:szCs w:val="18"/>
              </w:rPr>
              <w:t>Total</w:t>
            </w:r>
          </w:p>
        </w:tc>
      </w:tr>
      <w:tr w:rsidR="00740957" w:rsidRPr="00344E61" w14:paraId="1F661EF1" w14:textId="77777777" w:rsidTr="29BB8DD1">
        <w:tc>
          <w:tcPr>
            <w:tcW w:w="2955"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4D41106F" w14:textId="77777777" w:rsidR="00740957" w:rsidRPr="00344E61" w:rsidRDefault="00740957">
            <w:pPr>
              <w:spacing w:after="0"/>
              <w:rPr>
                <w:rFonts w:ascii="Calibri" w:hAnsi="Calibri" w:cs="Calibri"/>
                <w:sz w:val="18"/>
                <w:szCs w:val="18"/>
              </w:rPr>
            </w:pPr>
            <w:r>
              <w:rPr>
                <w:rFonts w:ascii="Calibri" w:hAnsi="Calibri" w:cs="Calibri"/>
                <w:b/>
                <w:bCs/>
                <w:color w:val="000000"/>
                <w:sz w:val="18"/>
                <w:szCs w:val="18"/>
              </w:rPr>
              <w:t>Reclamaciones de ilegalidad</w:t>
            </w:r>
          </w:p>
        </w:tc>
        <w:tc>
          <w:tcPr>
            <w:tcW w:w="75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54204964" w14:textId="77777777" w:rsidR="00740957" w:rsidRPr="00344E61" w:rsidRDefault="00740957">
            <w:pPr>
              <w:spacing w:after="0"/>
              <w:jc w:val="center"/>
              <w:rPr>
                <w:rFonts w:ascii="Calibri" w:hAnsi="Calibri" w:cs="Calibri"/>
                <w:sz w:val="18"/>
                <w:szCs w:val="18"/>
              </w:rPr>
            </w:pPr>
            <w:r>
              <w:rPr>
                <w:rFonts w:ascii="Calibri" w:hAnsi="Calibri" w:cs="Calibri"/>
                <w:color w:val="000000"/>
                <w:sz w:val="18"/>
                <w:szCs w:val="18"/>
              </w:rPr>
              <w:t>6</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75AC5DB6" w14:textId="77777777" w:rsidR="00740957" w:rsidRPr="00344E61" w:rsidRDefault="00740957">
            <w:pPr>
              <w:spacing w:after="0"/>
              <w:jc w:val="center"/>
              <w:rPr>
                <w:rFonts w:ascii="Calibri" w:hAnsi="Calibri" w:cs="Calibri"/>
                <w:sz w:val="18"/>
                <w:szCs w:val="18"/>
              </w:rPr>
            </w:pPr>
            <w:r>
              <w:rPr>
                <w:rFonts w:ascii="Calibri" w:hAnsi="Calibri" w:cs="Calibri"/>
                <w:color w:val="000000"/>
                <w:sz w:val="18"/>
                <w:szCs w:val="18"/>
              </w:rPr>
              <w:t>0</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70940DE5" w14:textId="77777777" w:rsidR="00740957" w:rsidRPr="00344E61" w:rsidRDefault="00740957">
            <w:pPr>
              <w:spacing w:after="0"/>
              <w:jc w:val="center"/>
              <w:rPr>
                <w:rFonts w:ascii="Calibri" w:hAnsi="Calibri" w:cs="Calibri"/>
                <w:sz w:val="18"/>
                <w:szCs w:val="18"/>
              </w:rPr>
            </w:pPr>
            <w:r>
              <w:rPr>
                <w:rFonts w:ascii="Calibri" w:hAnsi="Calibri" w:cs="Calibri"/>
                <w:color w:val="000000"/>
                <w:sz w:val="18"/>
                <w:szCs w:val="18"/>
              </w:rPr>
              <w:t>3</w:t>
            </w:r>
          </w:p>
        </w:tc>
        <w:tc>
          <w:tcPr>
            <w:tcW w:w="825"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7AE5F0EA" w14:textId="77777777" w:rsidR="00740957" w:rsidRPr="00344E61" w:rsidRDefault="00740957">
            <w:pPr>
              <w:spacing w:after="0"/>
              <w:jc w:val="center"/>
              <w:rPr>
                <w:rFonts w:ascii="Calibri" w:hAnsi="Calibri" w:cs="Calibri"/>
                <w:sz w:val="18"/>
                <w:szCs w:val="18"/>
              </w:rPr>
            </w:pPr>
            <w:r>
              <w:rPr>
                <w:rFonts w:ascii="Calibri" w:hAnsi="Calibri" w:cs="Calibri"/>
                <w:color w:val="000000"/>
                <w:sz w:val="18"/>
                <w:szCs w:val="18"/>
              </w:rPr>
              <w:t>5</w:t>
            </w:r>
          </w:p>
        </w:tc>
        <w:tc>
          <w:tcPr>
            <w:tcW w:w="855" w:type="dxa"/>
            <w:tcBorders>
              <w:top w:val="single" w:sz="4" w:space="0" w:color="auto"/>
              <w:left w:val="single" w:sz="4" w:space="0" w:color="auto"/>
              <w:bottom w:val="single" w:sz="4" w:space="0" w:color="auto"/>
            </w:tcBorders>
            <w:shd w:val="clear" w:color="auto" w:fill="FFFFFF" w:themeFill="background1"/>
            <w:tcMar>
              <w:top w:w="120" w:type="dxa"/>
              <w:left w:w="100" w:type="dxa"/>
              <w:bottom w:w="120" w:type="dxa"/>
              <w:right w:w="100" w:type="dxa"/>
            </w:tcMar>
            <w:vAlign w:val="center"/>
          </w:tcPr>
          <w:p w14:paraId="62584268" w14:textId="77777777" w:rsidR="00740957" w:rsidRPr="00344E61" w:rsidRDefault="00740957">
            <w:pPr>
              <w:spacing w:after="0"/>
              <w:jc w:val="center"/>
              <w:rPr>
                <w:rFonts w:ascii="Calibri" w:hAnsi="Calibri" w:cs="Calibri"/>
              </w:rPr>
            </w:pPr>
            <w:r>
              <w:rPr>
                <w:rFonts w:ascii="Calibri" w:hAnsi="Calibri" w:cs="Calibri"/>
                <w:color w:val="000000"/>
                <w:sz w:val="18"/>
                <w:szCs w:val="18"/>
              </w:rPr>
              <w:t>4</w:t>
            </w:r>
          </w:p>
        </w:tc>
        <w:tc>
          <w:tcPr>
            <w:tcW w:w="735" w:type="dxa"/>
            <w:shd w:val="clear" w:color="auto" w:fill="FFFFFF" w:themeFill="background1"/>
            <w:vAlign w:val="center"/>
          </w:tcPr>
          <w:p w14:paraId="6EF8844B" w14:textId="77777777" w:rsidR="00740957" w:rsidRPr="00344E61" w:rsidRDefault="00740957">
            <w:pPr>
              <w:spacing w:after="0"/>
              <w:jc w:val="center"/>
              <w:rPr>
                <w:rFonts w:ascii="Calibri" w:hAnsi="Calibri" w:cs="Calibri"/>
                <w:color w:val="000000"/>
                <w:sz w:val="18"/>
                <w:szCs w:val="18"/>
              </w:rPr>
            </w:pPr>
            <w:r>
              <w:rPr>
                <w:rFonts w:ascii="Calibri" w:hAnsi="Calibri" w:cs="Calibri"/>
                <w:b/>
                <w:color w:val="000000"/>
                <w:sz w:val="18"/>
                <w:szCs w:val="18"/>
              </w:rPr>
              <w:t>6</w:t>
            </w:r>
          </w:p>
        </w:tc>
        <w:tc>
          <w:tcPr>
            <w:tcW w:w="637" w:type="dxa"/>
            <w:shd w:val="clear" w:color="auto" w:fill="FFFFFF" w:themeFill="background1"/>
            <w:vAlign w:val="center"/>
          </w:tcPr>
          <w:p w14:paraId="4EF81C65" w14:textId="77777777" w:rsidR="00740957" w:rsidRPr="00344E61" w:rsidRDefault="00740957">
            <w:pPr>
              <w:spacing w:after="0"/>
              <w:jc w:val="center"/>
              <w:rPr>
                <w:rFonts w:ascii="Calibri" w:hAnsi="Calibri" w:cs="Calibri"/>
                <w:color w:val="000000"/>
                <w:sz w:val="18"/>
                <w:szCs w:val="18"/>
              </w:rPr>
            </w:pPr>
            <w:r>
              <w:rPr>
                <w:rFonts w:ascii="Calibri" w:hAnsi="Calibri" w:cs="Calibri"/>
                <w:color w:val="000000"/>
                <w:sz w:val="18"/>
                <w:szCs w:val="18"/>
              </w:rPr>
              <w:t>24</w:t>
            </w:r>
          </w:p>
        </w:tc>
      </w:tr>
      <w:tr w:rsidR="00740957" w:rsidRPr="00344E61" w14:paraId="2902A24E" w14:textId="77777777" w:rsidTr="29BB8DD1">
        <w:tc>
          <w:tcPr>
            <w:tcW w:w="2955"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2BBDCBA2" w14:textId="77777777" w:rsidR="00740957" w:rsidRPr="00344E61" w:rsidRDefault="00740957">
            <w:pPr>
              <w:spacing w:after="0"/>
              <w:rPr>
                <w:rFonts w:ascii="Calibri" w:hAnsi="Calibri" w:cs="Calibri"/>
                <w:sz w:val="18"/>
                <w:szCs w:val="18"/>
              </w:rPr>
            </w:pPr>
            <w:r>
              <w:rPr>
                <w:rFonts w:ascii="Calibri" w:hAnsi="Calibri" w:cs="Calibri"/>
                <w:b/>
                <w:bCs/>
                <w:color w:val="000000"/>
                <w:sz w:val="18"/>
                <w:szCs w:val="18"/>
              </w:rPr>
              <w:t>Demandas por reparación de daño ambiental</w:t>
            </w:r>
          </w:p>
        </w:tc>
        <w:tc>
          <w:tcPr>
            <w:tcW w:w="75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2B39D5A7" w14:textId="77777777" w:rsidR="00740957" w:rsidRPr="00344E61" w:rsidRDefault="00740957">
            <w:pPr>
              <w:spacing w:after="0"/>
              <w:jc w:val="center"/>
              <w:rPr>
                <w:rFonts w:ascii="Calibri" w:hAnsi="Calibri" w:cs="Calibri"/>
                <w:sz w:val="18"/>
                <w:szCs w:val="18"/>
              </w:rPr>
            </w:pPr>
            <w:r>
              <w:rPr>
                <w:rFonts w:ascii="Calibri" w:hAnsi="Calibri" w:cs="Calibri"/>
                <w:color w:val="000000"/>
                <w:sz w:val="18"/>
                <w:szCs w:val="18"/>
              </w:rPr>
              <w:t>1</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64C62C4D" w14:textId="77777777" w:rsidR="00740957" w:rsidRPr="00344E61" w:rsidRDefault="00740957">
            <w:pPr>
              <w:spacing w:after="0"/>
              <w:jc w:val="center"/>
              <w:rPr>
                <w:rFonts w:ascii="Calibri" w:hAnsi="Calibri" w:cs="Calibri"/>
                <w:sz w:val="18"/>
                <w:szCs w:val="18"/>
              </w:rPr>
            </w:pPr>
            <w:r>
              <w:rPr>
                <w:rFonts w:ascii="Calibri" w:hAnsi="Calibri" w:cs="Calibri"/>
                <w:color w:val="000000"/>
                <w:sz w:val="18"/>
                <w:szCs w:val="18"/>
              </w:rPr>
              <w:t>0</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219E6E80" w14:textId="77777777" w:rsidR="00740957" w:rsidRPr="00344E61" w:rsidRDefault="00740957">
            <w:pPr>
              <w:spacing w:after="0"/>
              <w:jc w:val="center"/>
              <w:rPr>
                <w:rFonts w:ascii="Calibri" w:hAnsi="Calibri" w:cs="Calibri"/>
                <w:sz w:val="18"/>
                <w:szCs w:val="18"/>
              </w:rPr>
            </w:pPr>
            <w:r>
              <w:rPr>
                <w:rFonts w:ascii="Calibri" w:hAnsi="Calibri" w:cs="Calibri"/>
                <w:color w:val="000000"/>
                <w:sz w:val="18"/>
                <w:szCs w:val="18"/>
              </w:rPr>
              <w:t>0</w:t>
            </w:r>
          </w:p>
        </w:tc>
        <w:tc>
          <w:tcPr>
            <w:tcW w:w="825"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5601E6E3" w14:textId="77777777" w:rsidR="00740957" w:rsidRPr="00344E61" w:rsidRDefault="00740957">
            <w:pPr>
              <w:spacing w:after="0"/>
              <w:jc w:val="center"/>
              <w:rPr>
                <w:rFonts w:ascii="Calibri" w:hAnsi="Calibri" w:cs="Calibri"/>
                <w:sz w:val="18"/>
                <w:szCs w:val="18"/>
              </w:rPr>
            </w:pPr>
            <w:r>
              <w:rPr>
                <w:rFonts w:ascii="Calibri" w:hAnsi="Calibri" w:cs="Calibri"/>
                <w:color w:val="000000"/>
                <w:sz w:val="18"/>
                <w:szCs w:val="18"/>
              </w:rPr>
              <w:t>0</w:t>
            </w:r>
          </w:p>
        </w:tc>
        <w:tc>
          <w:tcPr>
            <w:tcW w:w="855" w:type="dxa"/>
            <w:tcBorders>
              <w:top w:val="single" w:sz="4" w:space="0" w:color="auto"/>
              <w:left w:val="single" w:sz="4" w:space="0" w:color="auto"/>
              <w:bottom w:val="single" w:sz="4" w:space="0" w:color="auto"/>
            </w:tcBorders>
            <w:shd w:val="clear" w:color="auto" w:fill="FFFFFF" w:themeFill="background1"/>
            <w:tcMar>
              <w:top w:w="120" w:type="dxa"/>
              <w:left w:w="100" w:type="dxa"/>
              <w:bottom w:w="120" w:type="dxa"/>
              <w:right w:w="100" w:type="dxa"/>
            </w:tcMar>
            <w:vAlign w:val="center"/>
          </w:tcPr>
          <w:p w14:paraId="220369C2" w14:textId="77777777" w:rsidR="00740957" w:rsidRPr="00344E61" w:rsidRDefault="00740957">
            <w:pPr>
              <w:spacing w:after="0"/>
              <w:jc w:val="center"/>
              <w:rPr>
                <w:rFonts w:ascii="Calibri" w:hAnsi="Calibri" w:cs="Calibri"/>
                <w:sz w:val="18"/>
                <w:szCs w:val="18"/>
              </w:rPr>
            </w:pPr>
            <w:r>
              <w:rPr>
                <w:rFonts w:ascii="Calibri" w:hAnsi="Calibri" w:cs="Calibri"/>
                <w:sz w:val="18"/>
                <w:szCs w:val="18"/>
              </w:rPr>
              <w:t>1</w:t>
            </w:r>
          </w:p>
        </w:tc>
        <w:tc>
          <w:tcPr>
            <w:tcW w:w="735" w:type="dxa"/>
            <w:shd w:val="clear" w:color="auto" w:fill="FFFFFF" w:themeFill="background1"/>
            <w:vAlign w:val="center"/>
          </w:tcPr>
          <w:p w14:paraId="77FD0267" w14:textId="77777777" w:rsidR="00740957" w:rsidRPr="00344E61" w:rsidRDefault="00740957">
            <w:pPr>
              <w:spacing w:after="0"/>
              <w:jc w:val="center"/>
              <w:rPr>
                <w:rFonts w:ascii="Calibri" w:hAnsi="Calibri" w:cs="Calibri"/>
                <w:color w:val="000000"/>
                <w:sz w:val="18"/>
                <w:szCs w:val="18"/>
              </w:rPr>
            </w:pPr>
            <w:r>
              <w:rPr>
                <w:rFonts w:ascii="Calibri" w:hAnsi="Calibri" w:cs="Calibri"/>
                <w:b/>
                <w:color w:val="000000"/>
                <w:sz w:val="18"/>
                <w:szCs w:val="18"/>
              </w:rPr>
              <w:t>0</w:t>
            </w:r>
          </w:p>
        </w:tc>
        <w:tc>
          <w:tcPr>
            <w:tcW w:w="637" w:type="dxa"/>
            <w:shd w:val="clear" w:color="auto" w:fill="FFFFFF" w:themeFill="background1"/>
            <w:vAlign w:val="center"/>
          </w:tcPr>
          <w:p w14:paraId="40521BD5" w14:textId="77777777" w:rsidR="00740957" w:rsidRPr="00344E61" w:rsidRDefault="00740957">
            <w:pPr>
              <w:spacing w:after="0"/>
              <w:jc w:val="center"/>
              <w:rPr>
                <w:rFonts w:ascii="Calibri" w:hAnsi="Calibri" w:cs="Calibri"/>
                <w:color w:val="000000"/>
                <w:sz w:val="18"/>
                <w:szCs w:val="18"/>
              </w:rPr>
            </w:pPr>
            <w:r>
              <w:rPr>
                <w:rFonts w:ascii="Calibri" w:hAnsi="Calibri" w:cs="Calibri"/>
                <w:color w:val="000000"/>
                <w:sz w:val="18"/>
                <w:szCs w:val="18"/>
              </w:rPr>
              <w:t>2</w:t>
            </w:r>
          </w:p>
        </w:tc>
      </w:tr>
      <w:tr w:rsidR="00740957" w:rsidRPr="00344E61" w14:paraId="12341D66" w14:textId="77777777" w:rsidTr="29BB8DD1">
        <w:tc>
          <w:tcPr>
            <w:tcW w:w="2955"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651961B3" w14:textId="77777777" w:rsidR="00740957" w:rsidRPr="00344E61" w:rsidRDefault="00740957">
            <w:pPr>
              <w:spacing w:after="0"/>
              <w:rPr>
                <w:rFonts w:ascii="Calibri" w:hAnsi="Calibri" w:cs="Calibri"/>
                <w:sz w:val="18"/>
                <w:szCs w:val="18"/>
              </w:rPr>
            </w:pPr>
            <w:r>
              <w:rPr>
                <w:rFonts w:ascii="Calibri" w:hAnsi="Calibri" w:cs="Calibri"/>
                <w:b/>
                <w:bCs/>
                <w:color w:val="000000"/>
                <w:sz w:val="18"/>
                <w:szCs w:val="18"/>
              </w:rPr>
              <w:t>Solicitudes / Consultas SMA</w:t>
            </w:r>
          </w:p>
        </w:tc>
        <w:tc>
          <w:tcPr>
            <w:tcW w:w="75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19C6084A" w14:textId="77777777" w:rsidR="00740957" w:rsidRPr="00344E61" w:rsidRDefault="00740957">
            <w:pPr>
              <w:spacing w:after="0"/>
              <w:jc w:val="center"/>
              <w:rPr>
                <w:rFonts w:ascii="Calibri" w:hAnsi="Calibri" w:cs="Calibri"/>
                <w:sz w:val="18"/>
                <w:szCs w:val="18"/>
              </w:rPr>
            </w:pPr>
            <w:r>
              <w:rPr>
                <w:rFonts w:ascii="Calibri" w:hAnsi="Calibri" w:cs="Calibri"/>
                <w:color w:val="000000"/>
                <w:sz w:val="18"/>
                <w:szCs w:val="18"/>
              </w:rPr>
              <w:t>0</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5D38C6D0" w14:textId="77777777" w:rsidR="00740957" w:rsidRPr="00344E61" w:rsidRDefault="00740957">
            <w:pPr>
              <w:spacing w:after="0"/>
              <w:jc w:val="center"/>
              <w:rPr>
                <w:rFonts w:ascii="Calibri" w:hAnsi="Calibri" w:cs="Calibri"/>
                <w:sz w:val="18"/>
                <w:szCs w:val="18"/>
              </w:rPr>
            </w:pPr>
            <w:r>
              <w:rPr>
                <w:rFonts w:ascii="Calibri" w:hAnsi="Calibri" w:cs="Calibri"/>
                <w:color w:val="000000"/>
                <w:sz w:val="18"/>
                <w:szCs w:val="18"/>
              </w:rPr>
              <w:t>0</w:t>
            </w:r>
          </w:p>
        </w:tc>
        <w:tc>
          <w:tcPr>
            <w:tcW w:w="84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663001C9" w14:textId="77777777" w:rsidR="00740957" w:rsidRPr="00344E61" w:rsidRDefault="00740957">
            <w:pPr>
              <w:spacing w:after="0"/>
              <w:jc w:val="center"/>
              <w:rPr>
                <w:rFonts w:ascii="Calibri" w:hAnsi="Calibri" w:cs="Calibri"/>
                <w:sz w:val="18"/>
                <w:szCs w:val="18"/>
              </w:rPr>
            </w:pPr>
            <w:r>
              <w:rPr>
                <w:rFonts w:ascii="Calibri" w:hAnsi="Calibri" w:cs="Calibri"/>
                <w:color w:val="000000"/>
                <w:sz w:val="18"/>
                <w:szCs w:val="18"/>
              </w:rPr>
              <w:t>0</w:t>
            </w:r>
          </w:p>
        </w:tc>
        <w:tc>
          <w:tcPr>
            <w:tcW w:w="825"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5AC16F42" w14:textId="77777777" w:rsidR="00740957" w:rsidRPr="00344E61" w:rsidRDefault="00740957">
            <w:pPr>
              <w:spacing w:after="0"/>
              <w:jc w:val="center"/>
              <w:rPr>
                <w:rFonts w:ascii="Calibri" w:hAnsi="Calibri" w:cs="Calibri"/>
                <w:sz w:val="18"/>
                <w:szCs w:val="18"/>
              </w:rPr>
            </w:pPr>
            <w:r>
              <w:rPr>
                <w:rFonts w:ascii="Calibri" w:hAnsi="Calibri" w:cs="Calibri"/>
                <w:color w:val="000000"/>
                <w:sz w:val="18"/>
                <w:szCs w:val="18"/>
              </w:rPr>
              <w:t>0</w:t>
            </w:r>
          </w:p>
        </w:tc>
        <w:tc>
          <w:tcPr>
            <w:tcW w:w="855" w:type="dxa"/>
            <w:tcBorders>
              <w:top w:val="single" w:sz="4" w:space="0" w:color="auto"/>
              <w:left w:val="single" w:sz="4" w:space="0" w:color="auto"/>
              <w:bottom w:val="single" w:sz="4" w:space="0" w:color="auto"/>
            </w:tcBorders>
            <w:shd w:val="clear" w:color="auto" w:fill="FFFFFF" w:themeFill="background1"/>
            <w:tcMar>
              <w:top w:w="120" w:type="dxa"/>
              <w:left w:w="100" w:type="dxa"/>
              <w:bottom w:w="120" w:type="dxa"/>
              <w:right w:w="100" w:type="dxa"/>
            </w:tcMar>
            <w:vAlign w:val="center"/>
          </w:tcPr>
          <w:p w14:paraId="49D61EC1" w14:textId="77777777" w:rsidR="00740957" w:rsidRPr="00344E61" w:rsidRDefault="00740957">
            <w:pPr>
              <w:spacing w:after="0"/>
              <w:jc w:val="center"/>
              <w:rPr>
                <w:rFonts w:ascii="Calibri" w:hAnsi="Calibri" w:cs="Calibri"/>
              </w:rPr>
            </w:pPr>
            <w:r>
              <w:rPr>
                <w:rFonts w:ascii="Calibri" w:hAnsi="Calibri" w:cs="Calibri"/>
                <w:color w:val="000000"/>
                <w:sz w:val="18"/>
                <w:szCs w:val="18"/>
              </w:rPr>
              <w:t>0</w:t>
            </w:r>
          </w:p>
        </w:tc>
        <w:tc>
          <w:tcPr>
            <w:tcW w:w="735" w:type="dxa"/>
            <w:shd w:val="clear" w:color="auto" w:fill="FFFFFF" w:themeFill="background1"/>
            <w:vAlign w:val="center"/>
          </w:tcPr>
          <w:p w14:paraId="36669B8B" w14:textId="77777777" w:rsidR="00740957" w:rsidRPr="00344E61" w:rsidRDefault="00740957">
            <w:pPr>
              <w:spacing w:after="0"/>
              <w:jc w:val="center"/>
              <w:rPr>
                <w:rFonts w:ascii="Calibri" w:hAnsi="Calibri" w:cs="Calibri"/>
                <w:color w:val="000000"/>
                <w:sz w:val="18"/>
                <w:szCs w:val="18"/>
              </w:rPr>
            </w:pPr>
            <w:r>
              <w:rPr>
                <w:rFonts w:ascii="Calibri" w:hAnsi="Calibri" w:cs="Calibri"/>
                <w:b/>
                <w:color w:val="000000"/>
                <w:sz w:val="18"/>
                <w:szCs w:val="18"/>
              </w:rPr>
              <w:t>0</w:t>
            </w:r>
          </w:p>
        </w:tc>
        <w:tc>
          <w:tcPr>
            <w:tcW w:w="637" w:type="dxa"/>
            <w:shd w:val="clear" w:color="auto" w:fill="FFFFFF" w:themeFill="background1"/>
            <w:vAlign w:val="center"/>
          </w:tcPr>
          <w:p w14:paraId="1969FDA3" w14:textId="77777777" w:rsidR="00740957" w:rsidRPr="00344E61" w:rsidRDefault="00740957">
            <w:pPr>
              <w:spacing w:after="0"/>
              <w:jc w:val="center"/>
              <w:rPr>
                <w:rFonts w:ascii="Calibri" w:hAnsi="Calibri" w:cs="Calibri"/>
                <w:color w:val="000000"/>
                <w:sz w:val="18"/>
                <w:szCs w:val="18"/>
              </w:rPr>
            </w:pPr>
            <w:r>
              <w:rPr>
                <w:rFonts w:ascii="Calibri" w:hAnsi="Calibri" w:cs="Calibri"/>
                <w:color w:val="000000"/>
                <w:sz w:val="18"/>
                <w:szCs w:val="18"/>
              </w:rPr>
              <w:t>0</w:t>
            </w:r>
          </w:p>
        </w:tc>
      </w:tr>
      <w:tr w:rsidR="00740957" w:rsidRPr="00344E61" w14:paraId="66723922" w14:textId="77777777" w:rsidTr="29BB8DD1">
        <w:tc>
          <w:tcPr>
            <w:tcW w:w="2955" w:type="dxa"/>
            <w:tcBorders>
              <w:top w:val="single" w:sz="4" w:space="0" w:color="auto"/>
              <w:left w:val="single" w:sz="4" w:space="0" w:color="AAAAAA"/>
              <w:bottom w:val="single" w:sz="4" w:space="0" w:color="AAAAAA"/>
              <w:right w:val="single" w:sz="4" w:space="0" w:color="AAAAAA"/>
            </w:tcBorders>
            <w:shd w:val="clear" w:color="auto" w:fill="074F6A" w:themeFill="accent4" w:themeFillShade="80"/>
            <w:tcMar>
              <w:top w:w="60" w:type="dxa"/>
              <w:left w:w="100" w:type="dxa"/>
              <w:bottom w:w="60" w:type="dxa"/>
              <w:right w:w="100" w:type="dxa"/>
            </w:tcMar>
            <w:vAlign w:val="center"/>
          </w:tcPr>
          <w:p w14:paraId="74589AF5" w14:textId="77777777" w:rsidR="00740957" w:rsidRPr="00344E61" w:rsidRDefault="00740957">
            <w:pPr>
              <w:spacing w:after="0"/>
              <w:rPr>
                <w:rFonts w:ascii="Calibri" w:hAnsi="Calibri" w:cs="Calibri"/>
                <w:color w:val="FFFFFF" w:themeColor="background1"/>
                <w:sz w:val="18"/>
                <w:szCs w:val="18"/>
              </w:rPr>
            </w:pPr>
            <w:r>
              <w:rPr>
                <w:rFonts w:ascii="Calibri" w:hAnsi="Calibri" w:cs="Calibri"/>
                <w:b/>
                <w:bCs/>
                <w:color w:val="FFFFFF" w:themeColor="background1"/>
                <w:sz w:val="18"/>
                <w:szCs w:val="18"/>
              </w:rPr>
              <w:t>Total (todo tipo de término)</w:t>
            </w:r>
          </w:p>
        </w:tc>
        <w:tc>
          <w:tcPr>
            <w:tcW w:w="750" w:type="dxa"/>
            <w:tcBorders>
              <w:top w:val="single" w:sz="4" w:space="0" w:color="auto"/>
              <w:left w:val="single" w:sz="4" w:space="0" w:color="AAAAAA"/>
              <w:bottom w:val="single" w:sz="4" w:space="0" w:color="AAAAAA"/>
              <w:right w:val="single" w:sz="4" w:space="0" w:color="AAAAAA"/>
            </w:tcBorders>
            <w:shd w:val="clear" w:color="auto" w:fill="074F6A" w:themeFill="accent4" w:themeFillShade="80"/>
            <w:tcMar>
              <w:top w:w="60" w:type="dxa"/>
              <w:left w:w="100" w:type="dxa"/>
              <w:bottom w:w="60" w:type="dxa"/>
              <w:right w:w="100" w:type="dxa"/>
            </w:tcMar>
            <w:vAlign w:val="center"/>
          </w:tcPr>
          <w:p w14:paraId="063D9F18" w14:textId="77777777" w:rsidR="00740957" w:rsidRPr="00344E61" w:rsidRDefault="00740957">
            <w:pPr>
              <w:spacing w:after="0"/>
              <w:jc w:val="center"/>
              <w:rPr>
                <w:rFonts w:ascii="Calibri" w:hAnsi="Calibri" w:cs="Calibri"/>
                <w:color w:val="FFFFFF" w:themeColor="background1"/>
                <w:sz w:val="18"/>
                <w:szCs w:val="18"/>
              </w:rPr>
            </w:pPr>
            <w:r>
              <w:rPr>
                <w:rFonts w:ascii="Calibri" w:hAnsi="Calibri" w:cs="Calibri"/>
                <w:bCs/>
                <w:color w:val="FFFFFF" w:themeColor="background1"/>
                <w:sz w:val="18"/>
                <w:szCs w:val="18"/>
              </w:rPr>
              <w:t>7</w:t>
            </w:r>
          </w:p>
        </w:tc>
        <w:tc>
          <w:tcPr>
            <w:tcW w:w="900" w:type="dxa"/>
            <w:tcBorders>
              <w:top w:val="single" w:sz="4" w:space="0" w:color="auto"/>
              <w:left w:val="single" w:sz="4" w:space="0" w:color="AAAAAA"/>
              <w:bottom w:val="single" w:sz="4" w:space="0" w:color="AAAAAA"/>
              <w:right w:val="single" w:sz="4" w:space="0" w:color="AAAAAA"/>
            </w:tcBorders>
            <w:shd w:val="clear" w:color="auto" w:fill="074F6A" w:themeFill="accent4" w:themeFillShade="80"/>
            <w:tcMar>
              <w:top w:w="60" w:type="dxa"/>
              <w:left w:w="100" w:type="dxa"/>
              <w:bottom w:w="60" w:type="dxa"/>
              <w:right w:w="100" w:type="dxa"/>
            </w:tcMar>
            <w:vAlign w:val="center"/>
          </w:tcPr>
          <w:p w14:paraId="050D1963" w14:textId="77777777" w:rsidR="00740957" w:rsidRPr="00344E61" w:rsidRDefault="00740957">
            <w:pPr>
              <w:spacing w:after="0"/>
              <w:jc w:val="center"/>
              <w:rPr>
                <w:rFonts w:ascii="Calibri" w:hAnsi="Calibri" w:cs="Calibri"/>
                <w:color w:val="FFFFFF" w:themeColor="background1"/>
                <w:sz w:val="18"/>
                <w:szCs w:val="18"/>
              </w:rPr>
            </w:pPr>
            <w:r>
              <w:rPr>
                <w:rFonts w:ascii="Calibri" w:hAnsi="Calibri" w:cs="Calibri"/>
                <w:bCs/>
                <w:color w:val="FFFFFF" w:themeColor="background1"/>
                <w:sz w:val="18"/>
                <w:szCs w:val="18"/>
              </w:rPr>
              <w:t>0</w:t>
            </w:r>
          </w:p>
        </w:tc>
        <w:tc>
          <w:tcPr>
            <w:tcW w:w="840" w:type="dxa"/>
            <w:tcBorders>
              <w:top w:val="single" w:sz="4" w:space="0" w:color="auto"/>
              <w:left w:val="single" w:sz="4" w:space="0" w:color="AAAAAA"/>
              <w:bottom w:val="single" w:sz="4" w:space="0" w:color="AAAAAA"/>
              <w:right w:val="single" w:sz="4" w:space="0" w:color="AAAAAA"/>
            </w:tcBorders>
            <w:shd w:val="clear" w:color="auto" w:fill="074F6A" w:themeFill="accent4" w:themeFillShade="80"/>
            <w:tcMar>
              <w:top w:w="60" w:type="dxa"/>
              <w:left w:w="100" w:type="dxa"/>
              <w:bottom w:w="60" w:type="dxa"/>
              <w:right w:w="100" w:type="dxa"/>
            </w:tcMar>
            <w:vAlign w:val="center"/>
          </w:tcPr>
          <w:p w14:paraId="6293B13F" w14:textId="77777777" w:rsidR="00740957" w:rsidRPr="00344E61" w:rsidRDefault="00740957">
            <w:pPr>
              <w:spacing w:after="0"/>
              <w:jc w:val="center"/>
              <w:rPr>
                <w:rFonts w:ascii="Calibri" w:hAnsi="Calibri" w:cs="Calibri"/>
                <w:color w:val="FFFFFF" w:themeColor="background1"/>
                <w:sz w:val="18"/>
                <w:szCs w:val="18"/>
              </w:rPr>
            </w:pPr>
            <w:r>
              <w:rPr>
                <w:rFonts w:ascii="Calibri" w:hAnsi="Calibri" w:cs="Calibri"/>
                <w:bCs/>
                <w:color w:val="FFFFFF" w:themeColor="background1"/>
                <w:sz w:val="18"/>
                <w:szCs w:val="18"/>
              </w:rPr>
              <w:t>3</w:t>
            </w:r>
          </w:p>
        </w:tc>
        <w:tc>
          <w:tcPr>
            <w:tcW w:w="825" w:type="dxa"/>
            <w:tcBorders>
              <w:top w:val="single" w:sz="4" w:space="0" w:color="auto"/>
              <w:left w:val="single" w:sz="4" w:space="0" w:color="AAAAAA"/>
              <w:bottom w:val="single" w:sz="4" w:space="0" w:color="AAAAAA"/>
              <w:right w:val="single" w:sz="4" w:space="0" w:color="AAAAAA"/>
            </w:tcBorders>
            <w:shd w:val="clear" w:color="auto" w:fill="074F6A" w:themeFill="accent4" w:themeFillShade="80"/>
            <w:tcMar>
              <w:top w:w="60" w:type="dxa"/>
              <w:left w:w="100" w:type="dxa"/>
              <w:bottom w:w="60" w:type="dxa"/>
              <w:right w:w="100" w:type="dxa"/>
            </w:tcMar>
            <w:vAlign w:val="center"/>
          </w:tcPr>
          <w:p w14:paraId="5703A643" w14:textId="77777777" w:rsidR="00740957" w:rsidRPr="00344E61" w:rsidRDefault="00740957">
            <w:pPr>
              <w:spacing w:after="0"/>
              <w:jc w:val="center"/>
              <w:rPr>
                <w:rFonts w:ascii="Calibri" w:hAnsi="Calibri" w:cs="Calibri"/>
                <w:color w:val="FFFFFF" w:themeColor="background1"/>
                <w:sz w:val="18"/>
                <w:szCs w:val="18"/>
              </w:rPr>
            </w:pPr>
            <w:r>
              <w:rPr>
                <w:rFonts w:ascii="Calibri" w:hAnsi="Calibri" w:cs="Calibri"/>
                <w:bCs/>
                <w:color w:val="FFFFFF" w:themeColor="background1"/>
                <w:sz w:val="18"/>
                <w:szCs w:val="18"/>
              </w:rPr>
              <w:t>5</w:t>
            </w:r>
          </w:p>
        </w:tc>
        <w:tc>
          <w:tcPr>
            <w:tcW w:w="855" w:type="dxa"/>
            <w:tcBorders>
              <w:top w:val="single" w:sz="4" w:space="0" w:color="auto"/>
            </w:tcBorders>
            <w:shd w:val="clear" w:color="auto" w:fill="074F6A" w:themeFill="accent4" w:themeFillShade="80"/>
            <w:tcMar>
              <w:top w:w="120" w:type="dxa"/>
              <w:left w:w="100" w:type="dxa"/>
              <w:bottom w:w="120" w:type="dxa"/>
              <w:right w:w="100" w:type="dxa"/>
            </w:tcMar>
            <w:vAlign w:val="center"/>
          </w:tcPr>
          <w:p w14:paraId="420E3327" w14:textId="77777777" w:rsidR="00740957" w:rsidRPr="00075747" w:rsidRDefault="00740957">
            <w:pPr>
              <w:spacing w:after="0"/>
              <w:jc w:val="center"/>
              <w:rPr>
                <w:rFonts w:ascii="Calibri" w:hAnsi="Calibri" w:cs="Calibri"/>
                <w:b/>
                <w:bCs/>
                <w:color w:val="FFFFFF" w:themeColor="background1"/>
              </w:rPr>
            </w:pPr>
            <w:r w:rsidRPr="00075747">
              <w:rPr>
                <w:rFonts w:ascii="Calibri" w:hAnsi="Calibri" w:cs="Calibri"/>
                <w:bCs/>
                <w:color w:val="FFFFFF" w:themeColor="background1"/>
                <w:sz w:val="18"/>
                <w:szCs w:val="18"/>
              </w:rPr>
              <w:t>5</w:t>
            </w:r>
          </w:p>
        </w:tc>
        <w:tc>
          <w:tcPr>
            <w:tcW w:w="735" w:type="dxa"/>
            <w:shd w:val="clear" w:color="auto" w:fill="074F6A" w:themeFill="accent4" w:themeFillShade="80"/>
            <w:vAlign w:val="center"/>
          </w:tcPr>
          <w:p w14:paraId="35CD3EB4" w14:textId="77777777" w:rsidR="00740957" w:rsidRPr="00344E61" w:rsidRDefault="00740957">
            <w:pPr>
              <w:spacing w:after="0"/>
              <w:jc w:val="center"/>
              <w:rPr>
                <w:rFonts w:ascii="Calibri" w:hAnsi="Calibri" w:cs="Calibri"/>
                <w:b/>
                <w:bCs/>
                <w:color w:val="FFFFFF" w:themeColor="background1"/>
                <w:sz w:val="18"/>
                <w:szCs w:val="18"/>
              </w:rPr>
            </w:pPr>
            <w:r>
              <w:rPr>
                <w:rFonts w:ascii="Calibri" w:hAnsi="Calibri" w:cs="Calibri"/>
                <w:b/>
                <w:bCs/>
                <w:color w:val="FFFFFF" w:themeColor="background1"/>
                <w:sz w:val="18"/>
                <w:szCs w:val="18"/>
              </w:rPr>
              <w:t>6</w:t>
            </w:r>
          </w:p>
        </w:tc>
        <w:tc>
          <w:tcPr>
            <w:tcW w:w="637" w:type="dxa"/>
            <w:shd w:val="clear" w:color="auto" w:fill="074F6A" w:themeFill="accent4" w:themeFillShade="80"/>
            <w:vAlign w:val="center"/>
          </w:tcPr>
          <w:p w14:paraId="1DEB4992" w14:textId="77777777" w:rsidR="00740957" w:rsidRPr="00344E61" w:rsidRDefault="00740957">
            <w:pPr>
              <w:spacing w:after="0"/>
              <w:jc w:val="center"/>
              <w:rPr>
                <w:rFonts w:ascii="Calibri" w:hAnsi="Calibri" w:cs="Calibri"/>
                <w:b/>
                <w:bCs/>
                <w:color w:val="FFFFFF" w:themeColor="background1"/>
                <w:sz w:val="18"/>
                <w:szCs w:val="18"/>
              </w:rPr>
            </w:pPr>
            <w:r>
              <w:rPr>
                <w:rFonts w:ascii="Calibri" w:hAnsi="Calibri" w:cs="Calibri"/>
                <w:bCs/>
                <w:color w:val="FFFFFF" w:themeColor="background1"/>
                <w:sz w:val="18"/>
                <w:szCs w:val="18"/>
              </w:rPr>
              <w:t>26</w:t>
            </w:r>
          </w:p>
        </w:tc>
      </w:tr>
    </w:tbl>
    <w:p w14:paraId="4706B80D" w14:textId="63C0A8F7" w:rsidR="00740957" w:rsidRPr="00344E61" w:rsidRDefault="00740957" w:rsidP="00740957">
      <w:pPr>
        <w:pStyle w:val="Ttulo3"/>
        <w:rPr>
          <w:rFonts w:ascii="Calibri" w:hAnsi="Calibri" w:cs="Calibri"/>
        </w:rPr>
      </w:pPr>
      <w:r w:rsidRPr="13445FA8">
        <w:rPr>
          <w:rFonts w:ascii="Calibri" w:hAnsi="Calibri" w:cs="Calibri"/>
        </w:rPr>
        <w:t xml:space="preserve">Sentencias definitivas dictadas — </w:t>
      </w:r>
      <w:r w:rsidR="005D6CEF" w:rsidRPr="13445FA8">
        <w:rPr>
          <w:rFonts w:ascii="Calibri" w:hAnsi="Calibri" w:cs="Calibri"/>
        </w:rPr>
        <w:t>junio</w:t>
      </w:r>
      <w:r w:rsidRPr="13445FA8">
        <w:rPr>
          <w:rFonts w:ascii="Calibri" w:hAnsi="Calibri" w:cs="Calibri"/>
        </w:rPr>
        <w:t xml:space="preserve"> 2026</w:t>
      </w:r>
    </w:p>
    <w:p w14:paraId="67CF975F" w14:textId="0043AC92" w:rsidR="00740957" w:rsidRPr="00344E61" w:rsidRDefault="00740957" w:rsidP="00740957">
      <w:pPr>
        <w:spacing w:after="120"/>
        <w:rPr>
          <w:rFonts w:ascii="Calibri" w:hAnsi="Calibri" w:cs="Calibri"/>
        </w:rPr>
      </w:pPr>
      <w:r w:rsidRPr="29BB8DD1">
        <w:rPr>
          <w:rFonts w:ascii="Calibri" w:hAnsi="Calibri" w:cs="Calibri"/>
          <w:color w:val="000000" w:themeColor="text1"/>
        </w:rPr>
        <w:t xml:space="preserve">El Tribunal dictó 3 sentencias definitivas en junio de 2026, todas en causas de reclamación de ilegalidad (incluyendo causas acumuladas), </w:t>
      </w:r>
      <w:r w:rsidR="2307399B" w:rsidRPr="29BB8DD1">
        <w:rPr>
          <w:rFonts w:ascii="Calibri" w:hAnsi="Calibri" w:cs="Calibri"/>
          <w:color w:val="000000" w:themeColor="text1"/>
        </w:rPr>
        <w:t xml:space="preserve">las </w:t>
      </w:r>
      <w:r w:rsidRPr="29BB8DD1">
        <w:rPr>
          <w:rFonts w:ascii="Calibri" w:hAnsi="Calibri" w:cs="Calibri"/>
          <w:color w:val="000000" w:themeColor="text1"/>
        </w:rPr>
        <w:t>que en conjunto resolvieron 5 reclamaciones. No se dictaron sentencias definitivas en demandas por daño ambiental durante el mes objeto de este reporte.</w:t>
      </w:r>
    </w:p>
    <w:p w14:paraId="6B62452D" w14:textId="0421C8AE" w:rsidR="00740957" w:rsidRPr="00344E61" w:rsidRDefault="00740957" w:rsidP="00740957">
      <w:pPr>
        <w:spacing w:after="120"/>
        <w:rPr>
          <w:rFonts w:ascii="Calibri" w:hAnsi="Calibri" w:cs="Calibri"/>
        </w:rPr>
      </w:pPr>
      <w:r>
        <w:rPr>
          <w:rFonts w:ascii="Calibri" w:hAnsi="Calibri" w:cs="Calibri"/>
          <w:color w:val="000000"/>
        </w:rPr>
        <w:lastRenderedPageBreak/>
        <w:t>En el acumulado enero–junio, el Tribunal pronunció 14 sentencias definitivas: 4 en enero, 3 en marzo, 2 en abril, 2 en mayo y 3 en junio.</w:t>
      </w:r>
    </w:p>
    <w:p w14:paraId="3404CEBA" w14:textId="438DDBAB" w:rsidR="00740957" w:rsidRPr="00344E61" w:rsidRDefault="00740957" w:rsidP="00740957">
      <w:pPr>
        <w:spacing w:before="120" w:after="60"/>
        <w:jc w:val="center"/>
        <w:rPr>
          <w:rFonts w:ascii="Calibri" w:hAnsi="Calibri" w:cs="Calibri"/>
          <w:sz w:val="18"/>
          <w:szCs w:val="18"/>
        </w:rPr>
      </w:pPr>
      <w:r w:rsidRPr="13445FA8">
        <w:rPr>
          <w:rFonts w:ascii="Calibri" w:hAnsi="Calibri" w:cs="Calibri"/>
          <w:b/>
          <w:bCs/>
          <w:color w:val="1F3864"/>
          <w:sz w:val="18"/>
          <w:szCs w:val="18"/>
        </w:rPr>
        <w:t>Tabla 5. Sentencias definitivas dictadas por tipo de procedimiento — enero</w:t>
      </w:r>
      <w:r w:rsidR="677DC066" w:rsidRPr="13445FA8">
        <w:rPr>
          <w:rFonts w:ascii="Calibri" w:hAnsi="Calibri" w:cs="Calibri"/>
          <w:b/>
          <w:bCs/>
          <w:color w:val="1F3864"/>
          <w:sz w:val="18"/>
          <w:szCs w:val="18"/>
        </w:rPr>
        <w:t xml:space="preserve"> - </w:t>
      </w:r>
      <w:r w:rsidRPr="13445FA8">
        <w:rPr>
          <w:rFonts w:ascii="Calibri" w:hAnsi="Calibri" w:cs="Calibri"/>
          <w:b/>
          <w:bCs/>
          <w:color w:val="1F3864"/>
          <w:sz w:val="18"/>
          <w:szCs w:val="18"/>
        </w:rPr>
        <w:t>junio 2026</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542"/>
        <w:gridCol w:w="708"/>
        <w:gridCol w:w="851"/>
        <w:gridCol w:w="850"/>
        <w:gridCol w:w="708"/>
        <w:gridCol w:w="708"/>
        <w:gridCol w:w="708"/>
        <w:gridCol w:w="438"/>
      </w:tblGrid>
      <w:tr w:rsidR="00740957" w:rsidRPr="00344E61" w14:paraId="5F109B4B" w14:textId="77777777" w:rsidTr="007134B6">
        <w:tc>
          <w:tcPr>
            <w:tcW w:w="2080" w:type="pct"/>
            <w:shd w:val="clear" w:color="auto" w:fill="074F6A" w:themeFill="accent4" w:themeFillShade="80"/>
            <w:tcMar>
              <w:top w:w="80" w:type="dxa"/>
              <w:left w:w="120" w:type="dxa"/>
              <w:bottom w:w="80" w:type="dxa"/>
              <w:right w:w="120" w:type="dxa"/>
            </w:tcMar>
            <w:vAlign w:val="center"/>
          </w:tcPr>
          <w:p w14:paraId="377B8751" w14:textId="77777777" w:rsidR="00740957" w:rsidRPr="00344E61" w:rsidRDefault="00740957" w:rsidP="007134B6">
            <w:pPr>
              <w:spacing w:after="0" w:line="240" w:lineRule="auto"/>
              <w:jc w:val="center"/>
              <w:rPr>
                <w:rFonts w:ascii="Calibri" w:hAnsi="Calibri" w:cs="Calibri"/>
                <w:sz w:val="18"/>
                <w:szCs w:val="18"/>
              </w:rPr>
            </w:pPr>
            <w:r>
              <w:rPr>
                <w:rFonts w:ascii="Calibri" w:hAnsi="Calibri" w:cs="Calibri"/>
                <w:b/>
                <w:bCs/>
                <w:color w:val="FFFFFF"/>
                <w:sz w:val="18"/>
                <w:szCs w:val="18"/>
              </w:rPr>
              <w:t>Tipo de procedimiento</w:t>
            </w:r>
          </w:p>
        </w:tc>
        <w:tc>
          <w:tcPr>
            <w:tcW w:w="416" w:type="pct"/>
            <w:shd w:val="clear" w:color="auto" w:fill="074F6A" w:themeFill="accent4" w:themeFillShade="80"/>
            <w:tcMar>
              <w:top w:w="80" w:type="dxa"/>
              <w:left w:w="120" w:type="dxa"/>
              <w:bottom w:w="80" w:type="dxa"/>
              <w:right w:w="120" w:type="dxa"/>
            </w:tcMar>
            <w:vAlign w:val="center"/>
          </w:tcPr>
          <w:p w14:paraId="19030EC9" w14:textId="77777777" w:rsidR="00740957" w:rsidRPr="00344E61" w:rsidRDefault="00740957">
            <w:pPr>
              <w:spacing w:after="0" w:line="240" w:lineRule="auto"/>
              <w:rPr>
                <w:rFonts w:ascii="Calibri" w:hAnsi="Calibri" w:cs="Calibri"/>
                <w:sz w:val="18"/>
                <w:szCs w:val="18"/>
              </w:rPr>
            </w:pPr>
            <w:r>
              <w:rPr>
                <w:rFonts w:ascii="Calibri" w:hAnsi="Calibri" w:cs="Calibri"/>
                <w:b/>
                <w:bCs/>
                <w:color w:val="FFFFFF"/>
                <w:sz w:val="18"/>
                <w:szCs w:val="18"/>
              </w:rPr>
              <w:t>Enero</w:t>
            </w:r>
          </w:p>
        </w:tc>
        <w:tc>
          <w:tcPr>
            <w:tcW w:w="500" w:type="pct"/>
            <w:shd w:val="clear" w:color="auto" w:fill="074F6A" w:themeFill="accent4" w:themeFillShade="80"/>
            <w:tcMar>
              <w:top w:w="80" w:type="dxa"/>
              <w:left w:w="120" w:type="dxa"/>
              <w:bottom w:w="80" w:type="dxa"/>
              <w:right w:w="120" w:type="dxa"/>
            </w:tcMar>
            <w:vAlign w:val="center"/>
          </w:tcPr>
          <w:p w14:paraId="255AFF20" w14:textId="77777777" w:rsidR="00740957" w:rsidRPr="00344E61" w:rsidRDefault="00740957">
            <w:pPr>
              <w:spacing w:after="0" w:line="240" w:lineRule="auto"/>
              <w:rPr>
                <w:rFonts w:ascii="Calibri" w:hAnsi="Calibri" w:cs="Calibri"/>
                <w:sz w:val="18"/>
                <w:szCs w:val="18"/>
              </w:rPr>
            </w:pPr>
            <w:r>
              <w:rPr>
                <w:rFonts w:ascii="Calibri" w:hAnsi="Calibri" w:cs="Calibri"/>
                <w:b/>
                <w:bCs/>
                <w:color w:val="FFFFFF"/>
                <w:sz w:val="18"/>
                <w:szCs w:val="18"/>
              </w:rPr>
              <w:t>Febrero</w:t>
            </w:r>
          </w:p>
        </w:tc>
        <w:tc>
          <w:tcPr>
            <w:tcW w:w="499" w:type="pct"/>
            <w:shd w:val="clear" w:color="auto" w:fill="074F6A" w:themeFill="accent4" w:themeFillShade="80"/>
            <w:tcMar>
              <w:top w:w="80" w:type="dxa"/>
              <w:left w:w="120" w:type="dxa"/>
              <w:bottom w:w="80" w:type="dxa"/>
              <w:right w:w="120" w:type="dxa"/>
            </w:tcMar>
            <w:vAlign w:val="center"/>
          </w:tcPr>
          <w:p w14:paraId="2EFA3AC1" w14:textId="77777777" w:rsidR="00740957" w:rsidRPr="00344E61" w:rsidRDefault="00740957">
            <w:pPr>
              <w:spacing w:after="0" w:line="240" w:lineRule="auto"/>
              <w:rPr>
                <w:rFonts w:ascii="Calibri" w:hAnsi="Calibri" w:cs="Calibri"/>
                <w:sz w:val="18"/>
                <w:szCs w:val="18"/>
              </w:rPr>
            </w:pPr>
            <w:r>
              <w:rPr>
                <w:rFonts w:ascii="Calibri" w:hAnsi="Calibri" w:cs="Calibri"/>
                <w:b/>
                <w:bCs/>
                <w:color w:val="FFFFFF"/>
                <w:sz w:val="18"/>
                <w:szCs w:val="18"/>
              </w:rPr>
              <w:t>Marzo</w:t>
            </w:r>
          </w:p>
        </w:tc>
        <w:tc>
          <w:tcPr>
            <w:tcW w:w="416" w:type="pct"/>
            <w:shd w:val="clear" w:color="auto" w:fill="074F6A" w:themeFill="accent4" w:themeFillShade="80"/>
            <w:tcMar>
              <w:top w:w="80" w:type="dxa"/>
              <w:left w:w="120" w:type="dxa"/>
              <w:bottom w:w="80" w:type="dxa"/>
              <w:right w:w="120" w:type="dxa"/>
            </w:tcMar>
            <w:vAlign w:val="center"/>
          </w:tcPr>
          <w:p w14:paraId="50ACC691" w14:textId="77777777" w:rsidR="00740957" w:rsidRPr="00344E61" w:rsidRDefault="00740957">
            <w:pPr>
              <w:spacing w:after="0" w:line="240" w:lineRule="auto"/>
              <w:rPr>
                <w:rFonts w:ascii="Calibri" w:hAnsi="Calibri" w:cs="Calibri"/>
                <w:sz w:val="18"/>
                <w:szCs w:val="18"/>
              </w:rPr>
            </w:pPr>
            <w:r>
              <w:rPr>
                <w:rFonts w:ascii="Calibri" w:hAnsi="Calibri" w:cs="Calibri"/>
                <w:b/>
                <w:bCs/>
                <w:color w:val="FFFFFF"/>
                <w:sz w:val="18"/>
                <w:szCs w:val="18"/>
              </w:rPr>
              <w:t>Abril</w:t>
            </w:r>
          </w:p>
        </w:tc>
        <w:tc>
          <w:tcPr>
            <w:tcW w:w="416" w:type="pct"/>
            <w:shd w:val="clear" w:color="auto" w:fill="074F6A" w:themeFill="accent4" w:themeFillShade="80"/>
            <w:tcMar>
              <w:top w:w="120" w:type="dxa"/>
              <w:left w:w="100" w:type="dxa"/>
              <w:bottom w:w="120" w:type="dxa"/>
              <w:right w:w="100" w:type="dxa"/>
            </w:tcMar>
            <w:vAlign w:val="center"/>
          </w:tcPr>
          <w:p w14:paraId="0F4A9B52" w14:textId="77777777" w:rsidR="00740957" w:rsidRPr="00344E61" w:rsidRDefault="00740957">
            <w:pPr>
              <w:spacing w:after="0"/>
              <w:jc w:val="center"/>
              <w:rPr>
                <w:rFonts w:ascii="Calibri" w:hAnsi="Calibri" w:cs="Calibri"/>
                <w:b/>
                <w:bCs/>
              </w:rPr>
            </w:pPr>
            <w:r>
              <w:rPr>
                <w:rFonts w:ascii="Calibri" w:hAnsi="Calibri" w:cs="Calibri"/>
                <w:b/>
                <w:bCs/>
                <w:color w:val="FFFFFF" w:themeColor="background1"/>
                <w:sz w:val="18"/>
                <w:szCs w:val="18"/>
              </w:rPr>
              <w:t>Mayo</w:t>
            </w:r>
          </w:p>
        </w:tc>
        <w:tc>
          <w:tcPr>
            <w:tcW w:w="416" w:type="pct"/>
            <w:shd w:val="clear" w:color="auto" w:fill="074F6A" w:themeFill="accent4" w:themeFillShade="80"/>
            <w:vAlign w:val="center"/>
          </w:tcPr>
          <w:p w14:paraId="3C3548D2" w14:textId="77777777" w:rsidR="00740957" w:rsidRPr="00344E61" w:rsidRDefault="00740957">
            <w:pPr>
              <w:spacing w:after="0"/>
              <w:jc w:val="center"/>
              <w:rPr>
                <w:rFonts w:ascii="Calibri" w:hAnsi="Calibri" w:cs="Calibri"/>
                <w:b/>
                <w:bCs/>
                <w:color w:val="FFFFFF" w:themeColor="background1"/>
                <w:sz w:val="18"/>
                <w:szCs w:val="18"/>
              </w:rPr>
            </w:pPr>
            <w:r>
              <w:rPr>
                <w:rFonts w:ascii="Calibri" w:hAnsi="Calibri" w:cs="Calibri"/>
                <w:b/>
                <w:bCs/>
                <w:color w:val="FFFFFF"/>
                <w:sz w:val="18"/>
                <w:szCs w:val="18"/>
              </w:rPr>
              <w:t>Junio</w:t>
            </w:r>
          </w:p>
        </w:tc>
        <w:tc>
          <w:tcPr>
            <w:tcW w:w="257" w:type="pct"/>
            <w:shd w:val="clear" w:color="auto" w:fill="074F6A" w:themeFill="accent4" w:themeFillShade="80"/>
            <w:vAlign w:val="center"/>
          </w:tcPr>
          <w:p w14:paraId="63376452" w14:textId="77777777" w:rsidR="00740957" w:rsidRPr="00344E61" w:rsidRDefault="00740957">
            <w:pPr>
              <w:spacing w:after="0"/>
              <w:jc w:val="center"/>
              <w:rPr>
                <w:rFonts w:ascii="Calibri" w:hAnsi="Calibri" w:cs="Calibri"/>
                <w:b/>
                <w:bCs/>
                <w:color w:val="FFFFFF" w:themeColor="background1"/>
                <w:sz w:val="18"/>
                <w:szCs w:val="18"/>
              </w:rPr>
            </w:pPr>
            <w:r>
              <w:rPr>
                <w:rFonts w:ascii="Calibri" w:hAnsi="Calibri" w:cs="Calibri"/>
                <w:b/>
                <w:bCs/>
                <w:color w:val="FFFFFF"/>
                <w:sz w:val="18"/>
                <w:szCs w:val="18"/>
              </w:rPr>
              <w:t>Total</w:t>
            </w:r>
          </w:p>
        </w:tc>
      </w:tr>
      <w:tr w:rsidR="00740957" w:rsidRPr="00344E61" w14:paraId="428B8896" w14:textId="77777777" w:rsidTr="007134B6">
        <w:tc>
          <w:tcPr>
            <w:tcW w:w="2080" w:type="pct"/>
            <w:tcMar>
              <w:top w:w="60" w:type="dxa"/>
              <w:left w:w="100" w:type="dxa"/>
              <w:bottom w:w="60" w:type="dxa"/>
              <w:right w:w="100" w:type="dxa"/>
            </w:tcMar>
            <w:vAlign w:val="center"/>
          </w:tcPr>
          <w:p w14:paraId="1B226F9B" w14:textId="77777777" w:rsidR="00740957" w:rsidRPr="00344E61" w:rsidRDefault="00740957">
            <w:pPr>
              <w:spacing w:after="0" w:line="240" w:lineRule="auto"/>
              <w:jc w:val="center"/>
              <w:rPr>
                <w:rFonts w:ascii="Calibri" w:hAnsi="Calibri" w:cs="Calibri"/>
                <w:sz w:val="18"/>
                <w:szCs w:val="18"/>
              </w:rPr>
            </w:pPr>
            <w:r>
              <w:rPr>
                <w:rFonts w:ascii="Calibri" w:hAnsi="Calibri" w:cs="Calibri"/>
                <w:b/>
                <w:bCs/>
                <w:color w:val="000000"/>
                <w:sz w:val="18"/>
                <w:szCs w:val="18"/>
              </w:rPr>
              <w:t>Reclamaciones de ilegalidad</w:t>
            </w:r>
          </w:p>
        </w:tc>
        <w:tc>
          <w:tcPr>
            <w:tcW w:w="416" w:type="pct"/>
            <w:tcMar>
              <w:top w:w="60" w:type="dxa"/>
              <w:left w:w="100" w:type="dxa"/>
              <w:bottom w:w="60" w:type="dxa"/>
              <w:right w:w="100" w:type="dxa"/>
            </w:tcMar>
            <w:vAlign w:val="center"/>
          </w:tcPr>
          <w:p w14:paraId="13203B3E" w14:textId="77777777" w:rsidR="00740957" w:rsidRPr="00344E61" w:rsidRDefault="00740957">
            <w:pPr>
              <w:spacing w:after="0" w:line="240" w:lineRule="auto"/>
              <w:jc w:val="center"/>
              <w:rPr>
                <w:rFonts w:ascii="Calibri" w:hAnsi="Calibri" w:cs="Calibri"/>
                <w:sz w:val="18"/>
                <w:szCs w:val="18"/>
              </w:rPr>
            </w:pPr>
            <w:r>
              <w:rPr>
                <w:rFonts w:ascii="Calibri" w:hAnsi="Calibri" w:cs="Calibri"/>
                <w:color w:val="000000"/>
                <w:sz w:val="18"/>
                <w:szCs w:val="18"/>
              </w:rPr>
              <w:t>4</w:t>
            </w:r>
          </w:p>
        </w:tc>
        <w:tc>
          <w:tcPr>
            <w:tcW w:w="500" w:type="pct"/>
            <w:tcMar>
              <w:top w:w="60" w:type="dxa"/>
              <w:left w:w="100" w:type="dxa"/>
              <w:bottom w:w="60" w:type="dxa"/>
              <w:right w:w="100" w:type="dxa"/>
            </w:tcMar>
            <w:vAlign w:val="center"/>
          </w:tcPr>
          <w:p w14:paraId="568D7A43" w14:textId="77777777" w:rsidR="00740957" w:rsidRPr="00344E61" w:rsidRDefault="00740957">
            <w:pPr>
              <w:spacing w:after="0" w:line="240" w:lineRule="auto"/>
              <w:jc w:val="center"/>
              <w:rPr>
                <w:rFonts w:ascii="Calibri" w:hAnsi="Calibri" w:cs="Calibri"/>
                <w:sz w:val="18"/>
                <w:szCs w:val="18"/>
              </w:rPr>
            </w:pPr>
            <w:r>
              <w:rPr>
                <w:rFonts w:ascii="Calibri" w:hAnsi="Calibri" w:cs="Calibri"/>
                <w:color w:val="000000"/>
                <w:sz w:val="18"/>
                <w:szCs w:val="18"/>
              </w:rPr>
              <w:t>0</w:t>
            </w:r>
          </w:p>
        </w:tc>
        <w:tc>
          <w:tcPr>
            <w:tcW w:w="499" w:type="pct"/>
            <w:tcMar>
              <w:top w:w="60" w:type="dxa"/>
              <w:left w:w="100" w:type="dxa"/>
              <w:bottom w:w="60" w:type="dxa"/>
              <w:right w:w="100" w:type="dxa"/>
            </w:tcMar>
            <w:vAlign w:val="center"/>
          </w:tcPr>
          <w:p w14:paraId="0C9833C9" w14:textId="77777777" w:rsidR="00740957" w:rsidRPr="00344E61" w:rsidRDefault="00740957">
            <w:pPr>
              <w:spacing w:after="0" w:line="240" w:lineRule="auto"/>
              <w:jc w:val="center"/>
              <w:rPr>
                <w:rFonts w:ascii="Calibri" w:hAnsi="Calibri" w:cs="Calibri"/>
                <w:sz w:val="18"/>
                <w:szCs w:val="18"/>
              </w:rPr>
            </w:pPr>
            <w:r>
              <w:rPr>
                <w:rFonts w:ascii="Calibri" w:hAnsi="Calibri" w:cs="Calibri"/>
                <w:color w:val="000000"/>
                <w:sz w:val="18"/>
                <w:szCs w:val="18"/>
              </w:rPr>
              <w:t>3</w:t>
            </w:r>
          </w:p>
        </w:tc>
        <w:tc>
          <w:tcPr>
            <w:tcW w:w="416" w:type="pct"/>
            <w:tcMar>
              <w:top w:w="60" w:type="dxa"/>
              <w:left w:w="100" w:type="dxa"/>
              <w:bottom w:w="60" w:type="dxa"/>
              <w:right w:w="100" w:type="dxa"/>
            </w:tcMar>
            <w:vAlign w:val="center"/>
          </w:tcPr>
          <w:p w14:paraId="46075885" w14:textId="77777777" w:rsidR="00740957" w:rsidRPr="00344E61" w:rsidRDefault="00740957">
            <w:pPr>
              <w:spacing w:after="0" w:line="240" w:lineRule="auto"/>
              <w:jc w:val="center"/>
              <w:rPr>
                <w:rFonts w:ascii="Calibri" w:hAnsi="Calibri" w:cs="Calibri"/>
                <w:sz w:val="18"/>
                <w:szCs w:val="18"/>
              </w:rPr>
            </w:pPr>
            <w:r>
              <w:rPr>
                <w:rFonts w:ascii="Calibri" w:hAnsi="Calibri" w:cs="Calibri"/>
                <w:color w:val="000000"/>
                <w:sz w:val="18"/>
                <w:szCs w:val="18"/>
              </w:rPr>
              <w:t>2</w:t>
            </w:r>
          </w:p>
        </w:tc>
        <w:tc>
          <w:tcPr>
            <w:tcW w:w="416" w:type="pct"/>
            <w:tcMar>
              <w:top w:w="120" w:type="dxa"/>
              <w:left w:w="100" w:type="dxa"/>
              <w:bottom w:w="120" w:type="dxa"/>
              <w:right w:w="100" w:type="dxa"/>
            </w:tcMar>
            <w:vAlign w:val="center"/>
          </w:tcPr>
          <w:p w14:paraId="22DBD07E" w14:textId="77777777" w:rsidR="00740957" w:rsidRPr="00774F31" w:rsidRDefault="00740957">
            <w:pPr>
              <w:spacing w:after="0"/>
              <w:jc w:val="center"/>
              <w:rPr>
                <w:rFonts w:ascii="Calibri" w:hAnsi="Calibri" w:cs="Calibri"/>
              </w:rPr>
            </w:pPr>
            <w:r w:rsidRPr="00774F31">
              <w:rPr>
                <w:rFonts w:ascii="Calibri" w:hAnsi="Calibri" w:cs="Calibri"/>
                <w:color w:val="000000"/>
                <w:sz w:val="18"/>
                <w:szCs w:val="18"/>
              </w:rPr>
              <w:t>2</w:t>
            </w:r>
          </w:p>
        </w:tc>
        <w:tc>
          <w:tcPr>
            <w:tcW w:w="416" w:type="pct"/>
            <w:vAlign w:val="center"/>
          </w:tcPr>
          <w:p w14:paraId="65DA3402" w14:textId="77777777" w:rsidR="00740957" w:rsidRPr="00344E61" w:rsidRDefault="00740957">
            <w:pPr>
              <w:spacing w:after="0"/>
              <w:jc w:val="center"/>
              <w:rPr>
                <w:rFonts w:ascii="Calibri" w:hAnsi="Calibri" w:cs="Calibri"/>
                <w:color w:val="000000"/>
                <w:sz w:val="18"/>
                <w:szCs w:val="18"/>
              </w:rPr>
            </w:pPr>
            <w:r>
              <w:rPr>
                <w:rFonts w:ascii="Calibri" w:hAnsi="Calibri" w:cs="Calibri"/>
                <w:b/>
                <w:color w:val="000000"/>
                <w:sz w:val="18"/>
                <w:szCs w:val="18"/>
              </w:rPr>
              <w:t>3</w:t>
            </w:r>
          </w:p>
        </w:tc>
        <w:tc>
          <w:tcPr>
            <w:tcW w:w="257" w:type="pct"/>
            <w:vAlign w:val="center"/>
          </w:tcPr>
          <w:p w14:paraId="7F0A2071" w14:textId="77777777" w:rsidR="00740957" w:rsidRPr="00344E61" w:rsidRDefault="00740957">
            <w:pPr>
              <w:spacing w:after="0"/>
              <w:jc w:val="center"/>
              <w:rPr>
                <w:rFonts w:ascii="Calibri" w:hAnsi="Calibri" w:cs="Calibri"/>
                <w:color w:val="000000"/>
                <w:sz w:val="18"/>
                <w:szCs w:val="18"/>
              </w:rPr>
            </w:pPr>
            <w:r>
              <w:rPr>
                <w:rFonts w:ascii="Calibri" w:hAnsi="Calibri" w:cs="Calibri"/>
                <w:color w:val="000000"/>
                <w:sz w:val="18"/>
                <w:szCs w:val="18"/>
              </w:rPr>
              <w:t>14</w:t>
            </w:r>
          </w:p>
        </w:tc>
      </w:tr>
      <w:tr w:rsidR="00740957" w:rsidRPr="00344E61" w14:paraId="0BF87ED9" w14:textId="77777777" w:rsidTr="007134B6">
        <w:tc>
          <w:tcPr>
            <w:tcW w:w="2080" w:type="pct"/>
            <w:tcMar>
              <w:top w:w="60" w:type="dxa"/>
              <w:left w:w="100" w:type="dxa"/>
              <w:bottom w:w="60" w:type="dxa"/>
              <w:right w:w="100" w:type="dxa"/>
            </w:tcMar>
            <w:vAlign w:val="center"/>
          </w:tcPr>
          <w:p w14:paraId="7E03ADF1" w14:textId="77777777" w:rsidR="00740957" w:rsidRPr="00344E61" w:rsidRDefault="00740957">
            <w:pPr>
              <w:spacing w:after="0" w:line="240" w:lineRule="auto"/>
              <w:jc w:val="center"/>
              <w:rPr>
                <w:rFonts w:ascii="Calibri" w:hAnsi="Calibri" w:cs="Calibri"/>
                <w:sz w:val="18"/>
                <w:szCs w:val="18"/>
              </w:rPr>
            </w:pPr>
            <w:r>
              <w:rPr>
                <w:rFonts w:ascii="Calibri" w:hAnsi="Calibri" w:cs="Calibri"/>
                <w:b/>
                <w:bCs/>
                <w:color w:val="000000"/>
                <w:sz w:val="18"/>
                <w:szCs w:val="18"/>
              </w:rPr>
              <w:t>Demandas por reparación de daño ambiental</w:t>
            </w:r>
          </w:p>
        </w:tc>
        <w:tc>
          <w:tcPr>
            <w:tcW w:w="416" w:type="pct"/>
            <w:tcMar>
              <w:top w:w="60" w:type="dxa"/>
              <w:left w:w="100" w:type="dxa"/>
              <w:bottom w:w="60" w:type="dxa"/>
              <w:right w:w="100" w:type="dxa"/>
            </w:tcMar>
            <w:vAlign w:val="center"/>
          </w:tcPr>
          <w:p w14:paraId="6E34F361" w14:textId="77777777" w:rsidR="00740957" w:rsidRPr="00344E61" w:rsidRDefault="00740957">
            <w:pPr>
              <w:spacing w:after="0" w:line="240" w:lineRule="auto"/>
              <w:jc w:val="center"/>
              <w:rPr>
                <w:rFonts w:ascii="Calibri" w:hAnsi="Calibri" w:cs="Calibri"/>
                <w:sz w:val="18"/>
                <w:szCs w:val="18"/>
              </w:rPr>
            </w:pPr>
            <w:r>
              <w:rPr>
                <w:rFonts w:ascii="Calibri" w:hAnsi="Calibri" w:cs="Calibri"/>
                <w:color w:val="000000"/>
                <w:sz w:val="18"/>
                <w:szCs w:val="18"/>
              </w:rPr>
              <w:t>0</w:t>
            </w:r>
          </w:p>
        </w:tc>
        <w:tc>
          <w:tcPr>
            <w:tcW w:w="500" w:type="pct"/>
            <w:tcMar>
              <w:top w:w="60" w:type="dxa"/>
              <w:left w:w="100" w:type="dxa"/>
              <w:bottom w:w="60" w:type="dxa"/>
              <w:right w:w="100" w:type="dxa"/>
            </w:tcMar>
            <w:vAlign w:val="center"/>
          </w:tcPr>
          <w:p w14:paraId="0069C1C2" w14:textId="77777777" w:rsidR="00740957" w:rsidRPr="00344E61" w:rsidRDefault="00740957">
            <w:pPr>
              <w:spacing w:after="0" w:line="240" w:lineRule="auto"/>
              <w:jc w:val="center"/>
              <w:rPr>
                <w:rFonts w:ascii="Calibri" w:hAnsi="Calibri" w:cs="Calibri"/>
                <w:sz w:val="18"/>
                <w:szCs w:val="18"/>
              </w:rPr>
            </w:pPr>
            <w:r>
              <w:rPr>
                <w:rFonts w:ascii="Calibri" w:hAnsi="Calibri" w:cs="Calibri"/>
                <w:color w:val="000000"/>
                <w:sz w:val="18"/>
                <w:szCs w:val="18"/>
              </w:rPr>
              <w:t>0</w:t>
            </w:r>
          </w:p>
        </w:tc>
        <w:tc>
          <w:tcPr>
            <w:tcW w:w="499" w:type="pct"/>
            <w:tcMar>
              <w:top w:w="60" w:type="dxa"/>
              <w:left w:w="100" w:type="dxa"/>
              <w:bottom w:w="60" w:type="dxa"/>
              <w:right w:w="100" w:type="dxa"/>
            </w:tcMar>
            <w:vAlign w:val="center"/>
          </w:tcPr>
          <w:p w14:paraId="743AEA24" w14:textId="77777777" w:rsidR="00740957" w:rsidRPr="00344E61" w:rsidRDefault="00740957">
            <w:pPr>
              <w:spacing w:after="0" w:line="240" w:lineRule="auto"/>
              <w:jc w:val="center"/>
              <w:rPr>
                <w:rFonts w:ascii="Calibri" w:hAnsi="Calibri" w:cs="Calibri"/>
                <w:sz w:val="18"/>
                <w:szCs w:val="18"/>
              </w:rPr>
            </w:pPr>
            <w:r>
              <w:rPr>
                <w:rFonts w:ascii="Calibri" w:hAnsi="Calibri" w:cs="Calibri"/>
                <w:color w:val="000000"/>
                <w:sz w:val="18"/>
                <w:szCs w:val="18"/>
              </w:rPr>
              <w:t>0</w:t>
            </w:r>
          </w:p>
        </w:tc>
        <w:tc>
          <w:tcPr>
            <w:tcW w:w="416" w:type="pct"/>
            <w:tcMar>
              <w:top w:w="60" w:type="dxa"/>
              <w:left w:w="100" w:type="dxa"/>
              <w:bottom w:w="60" w:type="dxa"/>
              <w:right w:w="100" w:type="dxa"/>
            </w:tcMar>
            <w:vAlign w:val="center"/>
          </w:tcPr>
          <w:p w14:paraId="13356FE7" w14:textId="77777777" w:rsidR="00740957" w:rsidRPr="00344E61" w:rsidRDefault="00740957">
            <w:pPr>
              <w:spacing w:after="0" w:line="240" w:lineRule="auto"/>
              <w:jc w:val="center"/>
              <w:rPr>
                <w:rFonts w:ascii="Calibri" w:hAnsi="Calibri" w:cs="Calibri"/>
                <w:sz w:val="18"/>
                <w:szCs w:val="18"/>
              </w:rPr>
            </w:pPr>
            <w:r>
              <w:rPr>
                <w:rFonts w:ascii="Calibri" w:hAnsi="Calibri" w:cs="Calibri"/>
                <w:color w:val="000000"/>
                <w:sz w:val="18"/>
                <w:szCs w:val="18"/>
              </w:rPr>
              <w:t>0</w:t>
            </w:r>
          </w:p>
        </w:tc>
        <w:tc>
          <w:tcPr>
            <w:tcW w:w="416" w:type="pct"/>
            <w:tcMar>
              <w:top w:w="120" w:type="dxa"/>
              <w:left w:w="100" w:type="dxa"/>
              <w:bottom w:w="120" w:type="dxa"/>
              <w:right w:w="100" w:type="dxa"/>
            </w:tcMar>
            <w:vAlign w:val="center"/>
          </w:tcPr>
          <w:p w14:paraId="0412A659" w14:textId="77777777" w:rsidR="00740957" w:rsidRPr="00774F31" w:rsidRDefault="00740957">
            <w:pPr>
              <w:spacing w:after="0"/>
              <w:jc w:val="center"/>
              <w:rPr>
                <w:rFonts w:ascii="Calibri" w:hAnsi="Calibri" w:cs="Calibri"/>
              </w:rPr>
            </w:pPr>
            <w:r w:rsidRPr="00774F31">
              <w:rPr>
                <w:rFonts w:ascii="Calibri" w:hAnsi="Calibri" w:cs="Calibri"/>
                <w:color w:val="000000"/>
                <w:sz w:val="18"/>
                <w:szCs w:val="18"/>
              </w:rPr>
              <w:t>0</w:t>
            </w:r>
          </w:p>
        </w:tc>
        <w:tc>
          <w:tcPr>
            <w:tcW w:w="416" w:type="pct"/>
            <w:vAlign w:val="center"/>
          </w:tcPr>
          <w:p w14:paraId="5A844500" w14:textId="77777777" w:rsidR="00740957" w:rsidRPr="00344E61" w:rsidRDefault="00740957">
            <w:pPr>
              <w:spacing w:after="0"/>
              <w:jc w:val="center"/>
              <w:rPr>
                <w:rFonts w:ascii="Calibri" w:hAnsi="Calibri" w:cs="Calibri"/>
                <w:color w:val="000000"/>
                <w:sz w:val="18"/>
                <w:szCs w:val="18"/>
              </w:rPr>
            </w:pPr>
            <w:r>
              <w:rPr>
                <w:rFonts w:ascii="Calibri" w:hAnsi="Calibri" w:cs="Calibri"/>
                <w:b/>
                <w:color w:val="000000"/>
                <w:sz w:val="18"/>
                <w:szCs w:val="18"/>
              </w:rPr>
              <w:t>0</w:t>
            </w:r>
          </w:p>
        </w:tc>
        <w:tc>
          <w:tcPr>
            <w:tcW w:w="257" w:type="pct"/>
            <w:vAlign w:val="center"/>
          </w:tcPr>
          <w:p w14:paraId="1F57F256" w14:textId="77777777" w:rsidR="00740957" w:rsidRPr="00344E61" w:rsidRDefault="00740957">
            <w:pPr>
              <w:spacing w:after="0"/>
              <w:jc w:val="center"/>
              <w:rPr>
                <w:rFonts w:ascii="Calibri" w:hAnsi="Calibri" w:cs="Calibri"/>
                <w:color w:val="000000"/>
                <w:sz w:val="18"/>
                <w:szCs w:val="18"/>
              </w:rPr>
            </w:pPr>
            <w:r>
              <w:rPr>
                <w:rFonts w:ascii="Calibri" w:hAnsi="Calibri" w:cs="Calibri"/>
                <w:color w:val="000000"/>
                <w:sz w:val="18"/>
                <w:szCs w:val="18"/>
              </w:rPr>
              <w:t>0</w:t>
            </w:r>
          </w:p>
        </w:tc>
      </w:tr>
      <w:tr w:rsidR="00740957" w:rsidRPr="00344E61" w14:paraId="1F9FC6D7" w14:textId="77777777" w:rsidTr="007134B6">
        <w:tc>
          <w:tcPr>
            <w:tcW w:w="2080" w:type="pct"/>
            <w:shd w:val="clear" w:color="auto" w:fill="074F6A" w:themeFill="accent4" w:themeFillShade="80"/>
            <w:tcMar>
              <w:top w:w="60" w:type="dxa"/>
              <w:left w:w="100" w:type="dxa"/>
              <w:bottom w:w="60" w:type="dxa"/>
              <w:right w:w="100" w:type="dxa"/>
            </w:tcMar>
            <w:vAlign w:val="center"/>
          </w:tcPr>
          <w:p w14:paraId="572707BF" w14:textId="77777777" w:rsidR="00740957" w:rsidRPr="00344E61" w:rsidRDefault="00740957">
            <w:pPr>
              <w:spacing w:after="0" w:line="240" w:lineRule="auto"/>
              <w:jc w:val="center"/>
              <w:rPr>
                <w:rFonts w:ascii="Calibri" w:hAnsi="Calibri" w:cs="Calibri"/>
                <w:color w:val="FFFFFF" w:themeColor="background1"/>
                <w:sz w:val="18"/>
                <w:szCs w:val="18"/>
              </w:rPr>
            </w:pPr>
            <w:proofErr w:type="gramStart"/>
            <w:r>
              <w:rPr>
                <w:rFonts w:ascii="Calibri" w:hAnsi="Calibri" w:cs="Calibri"/>
                <w:b/>
                <w:bCs/>
                <w:color w:val="FFFFFF" w:themeColor="background1"/>
                <w:sz w:val="18"/>
                <w:szCs w:val="18"/>
              </w:rPr>
              <w:t>Total</w:t>
            </w:r>
            <w:proofErr w:type="gramEnd"/>
            <w:r>
              <w:rPr>
                <w:rFonts w:ascii="Calibri" w:hAnsi="Calibri" w:cs="Calibri"/>
                <w:b/>
                <w:bCs/>
                <w:color w:val="FFFFFF" w:themeColor="background1"/>
                <w:sz w:val="18"/>
                <w:szCs w:val="18"/>
              </w:rPr>
              <w:t xml:space="preserve"> sentencias definitivas</w:t>
            </w:r>
          </w:p>
        </w:tc>
        <w:tc>
          <w:tcPr>
            <w:tcW w:w="416" w:type="pct"/>
            <w:shd w:val="clear" w:color="auto" w:fill="074F6A" w:themeFill="accent4" w:themeFillShade="80"/>
            <w:tcMar>
              <w:top w:w="60" w:type="dxa"/>
              <w:left w:w="100" w:type="dxa"/>
              <w:bottom w:w="60" w:type="dxa"/>
              <w:right w:w="100" w:type="dxa"/>
            </w:tcMar>
            <w:vAlign w:val="center"/>
          </w:tcPr>
          <w:p w14:paraId="0F611E14" w14:textId="77777777" w:rsidR="00740957" w:rsidRPr="00774F31" w:rsidRDefault="00740957">
            <w:pPr>
              <w:spacing w:after="0" w:line="240" w:lineRule="auto"/>
              <w:jc w:val="center"/>
              <w:rPr>
                <w:rFonts w:ascii="Calibri" w:hAnsi="Calibri" w:cs="Calibri"/>
                <w:b/>
                <w:bCs/>
                <w:color w:val="FFFFFF" w:themeColor="background1"/>
                <w:sz w:val="18"/>
                <w:szCs w:val="18"/>
              </w:rPr>
            </w:pPr>
            <w:r w:rsidRPr="00774F31">
              <w:rPr>
                <w:rFonts w:ascii="Calibri" w:hAnsi="Calibri" w:cs="Calibri"/>
                <w:bCs/>
                <w:color w:val="FFFFFF" w:themeColor="background1"/>
                <w:sz w:val="18"/>
                <w:szCs w:val="18"/>
              </w:rPr>
              <w:t>4</w:t>
            </w:r>
          </w:p>
        </w:tc>
        <w:tc>
          <w:tcPr>
            <w:tcW w:w="500" w:type="pct"/>
            <w:shd w:val="clear" w:color="auto" w:fill="074F6A" w:themeFill="accent4" w:themeFillShade="80"/>
            <w:tcMar>
              <w:top w:w="60" w:type="dxa"/>
              <w:left w:w="100" w:type="dxa"/>
              <w:bottom w:w="60" w:type="dxa"/>
              <w:right w:w="100" w:type="dxa"/>
            </w:tcMar>
            <w:vAlign w:val="center"/>
          </w:tcPr>
          <w:p w14:paraId="1BCBAA21" w14:textId="77777777" w:rsidR="00740957" w:rsidRPr="00774F31" w:rsidRDefault="00740957">
            <w:pPr>
              <w:spacing w:after="0" w:line="240" w:lineRule="auto"/>
              <w:jc w:val="center"/>
              <w:rPr>
                <w:rFonts w:ascii="Calibri" w:hAnsi="Calibri" w:cs="Calibri"/>
                <w:b/>
                <w:bCs/>
                <w:color w:val="FFFFFF" w:themeColor="background1"/>
                <w:sz w:val="18"/>
                <w:szCs w:val="18"/>
              </w:rPr>
            </w:pPr>
            <w:r w:rsidRPr="00774F31">
              <w:rPr>
                <w:rFonts w:ascii="Calibri" w:hAnsi="Calibri" w:cs="Calibri"/>
                <w:bCs/>
                <w:color w:val="FFFFFF" w:themeColor="background1"/>
                <w:sz w:val="18"/>
                <w:szCs w:val="18"/>
              </w:rPr>
              <w:t>0</w:t>
            </w:r>
          </w:p>
        </w:tc>
        <w:tc>
          <w:tcPr>
            <w:tcW w:w="499" w:type="pct"/>
            <w:shd w:val="clear" w:color="auto" w:fill="074F6A" w:themeFill="accent4" w:themeFillShade="80"/>
            <w:tcMar>
              <w:top w:w="60" w:type="dxa"/>
              <w:left w:w="100" w:type="dxa"/>
              <w:bottom w:w="60" w:type="dxa"/>
              <w:right w:w="100" w:type="dxa"/>
            </w:tcMar>
            <w:vAlign w:val="center"/>
          </w:tcPr>
          <w:p w14:paraId="6F4A64B0" w14:textId="77777777" w:rsidR="00740957" w:rsidRPr="00774F31" w:rsidRDefault="00740957">
            <w:pPr>
              <w:spacing w:after="0" w:line="240" w:lineRule="auto"/>
              <w:jc w:val="center"/>
              <w:rPr>
                <w:rFonts w:ascii="Calibri" w:hAnsi="Calibri" w:cs="Calibri"/>
                <w:b/>
                <w:bCs/>
                <w:color w:val="FFFFFF" w:themeColor="background1"/>
                <w:sz w:val="18"/>
                <w:szCs w:val="18"/>
              </w:rPr>
            </w:pPr>
            <w:r w:rsidRPr="00774F31">
              <w:rPr>
                <w:rFonts w:ascii="Calibri" w:hAnsi="Calibri" w:cs="Calibri"/>
                <w:bCs/>
                <w:color w:val="FFFFFF" w:themeColor="background1"/>
                <w:sz w:val="18"/>
                <w:szCs w:val="18"/>
              </w:rPr>
              <w:t>3</w:t>
            </w:r>
          </w:p>
        </w:tc>
        <w:tc>
          <w:tcPr>
            <w:tcW w:w="416" w:type="pct"/>
            <w:shd w:val="clear" w:color="auto" w:fill="074F6A" w:themeFill="accent4" w:themeFillShade="80"/>
            <w:tcMar>
              <w:top w:w="60" w:type="dxa"/>
              <w:left w:w="100" w:type="dxa"/>
              <w:bottom w:w="60" w:type="dxa"/>
              <w:right w:w="100" w:type="dxa"/>
            </w:tcMar>
            <w:vAlign w:val="center"/>
          </w:tcPr>
          <w:p w14:paraId="1405B6B1" w14:textId="77777777" w:rsidR="00740957" w:rsidRPr="00774F31" w:rsidRDefault="00740957">
            <w:pPr>
              <w:spacing w:after="0" w:line="240" w:lineRule="auto"/>
              <w:jc w:val="center"/>
              <w:rPr>
                <w:rFonts w:ascii="Calibri" w:hAnsi="Calibri" w:cs="Calibri"/>
                <w:b/>
                <w:bCs/>
                <w:color w:val="FFFFFF" w:themeColor="background1"/>
                <w:sz w:val="18"/>
                <w:szCs w:val="18"/>
              </w:rPr>
            </w:pPr>
            <w:r w:rsidRPr="00774F31">
              <w:rPr>
                <w:rFonts w:ascii="Calibri" w:hAnsi="Calibri" w:cs="Calibri"/>
                <w:bCs/>
                <w:color w:val="FFFFFF" w:themeColor="background1"/>
                <w:sz w:val="18"/>
                <w:szCs w:val="18"/>
              </w:rPr>
              <w:t>2</w:t>
            </w:r>
          </w:p>
        </w:tc>
        <w:tc>
          <w:tcPr>
            <w:tcW w:w="416" w:type="pct"/>
            <w:shd w:val="clear" w:color="auto" w:fill="074F6A" w:themeFill="accent4" w:themeFillShade="80"/>
            <w:tcMar>
              <w:top w:w="120" w:type="dxa"/>
              <w:left w:w="100" w:type="dxa"/>
              <w:bottom w:w="120" w:type="dxa"/>
              <w:right w:w="100" w:type="dxa"/>
            </w:tcMar>
            <w:vAlign w:val="center"/>
          </w:tcPr>
          <w:p w14:paraId="3A3E566E" w14:textId="77777777" w:rsidR="00740957" w:rsidRPr="00774F31" w:rsidRDefault="00740957">
            <w:pPr>
              <w:spacing w:after="0"/>
              <w:jc w:val="center"/>
              <w:rPr>
                <w:rFonts w:ascii="Calibri" w:hAnsi="Calibri" w:cs="Calibri"/>
                <w:b/>
                <w:bCs/>
                <w:color w:val="FFFFFF" w:themeColor="background1"/>
              </w:rPr>
            </w:pPr>
            <w:r w:rsidRPr="00774F31">
              <w:rPr>
                <w:rFonts w:ascii="Calibri" w:hAnsi="Calibri" w:cs="Calibri"/>
                <w:bCs/>
                <w:color w:val="FFFFFF" w:themeColor="background1"/>
                <w:sz w:val="18"/>
                <w:szCs w:val="18"/>
              </w:rPr>
              <w:t>2</w:t>
            </w:r>
          </w:p>
        </w:tc>
        <w:tc>
          <w:tcPr>
            <w:tcW w:w="416" w:type="pct"/>
            <w:shd w:val="clear" w:color="auto" w:fill="074F6A" w:themeFill="accent4" w:themeFillShade="80"/>
            <w:vAlign w:val="center"/>
          </w:tcPr>
          <w:p w14:paraId="0486814C" w14:textId="77777777" w:rsidR="00740957" w:rsidRPr="00774F31" w:rsidRDefault="00740957">
            <w:pPr>
              <w:spacing w:after="0"/>
              <w:jc w:val="center"/>
              <w:rPr>
                <w:rFonts w:ascii="Calibri" w:hAnsi="Calibri" w:cs="Calibri"/>
                <w:b/>
                <w:bCs/>
                <w:color w:val="FFFFFF" w:themeColor="background1"/>
                <w:sz w:val="18"/>
                <w:szCs w:val="18"/>
              </w:rPr>
            </w:pPr>
            <w:r w:rsidRPr="00774F31">
              <w:rPr>
                <w:rFonts w:ascii="Calibri" w:hAnsi="Calibri" w:cs="Calibri"/>
                <w:b/>
                <w:bCs/>
                <w:color w:val="FFFFFF" w:themeColor="background1"/>
                <w:sz w:val="18"/>
                <w:szCs w:val="18"/>
              </w:rPr>
              <w:t>3</w:t>
            </w:r>
          </w:p>
        </w:tc>
        <w:tc>
          <w:tcPr>
            <w:tcW w:w="257" w:type="pct"/>
            <w:shd w:val="clear" w:color="auto" w:fill="074F6A" w:themeFill="accent4" w:themeFillShade="80"/>
            <w:vAlign w:val="center"/>
          </w:tcPr>
          <w:p w14:paraId="371AF117" w14:textId="77777777" w:rsidR="00740957" w:rsidRPr="00774F31" w:rsidRDefault="00740957">
            <w:pPr>
              <w:spacing w:after="0"/>
              <w:jc w:val="center"/>
              <w:rPr>
                <w:rFonts w:ascii="Calibri" w:hAnsi="Calibri" w:cs="Calibri"/>
                <w:b/>
                <w:bCs/>
                <w:color w:val="FFFFFF" w:themeColor="background1"/>
                <w:sz w:val="18"/>
                <w:szCs w:val="18"/>
              </w:rPr>
            </w:pPr>
            <w:r w:rsidRPr="00774F31">
              <w:rPr>
                <w:rFonts w:ascii="Calibri" w:hAnsi="Calibri" w:cs="Calibri"/>
                <w:bCs/>
                <w:color w:val="FFFFFF" w:themeColor="background1"/>
                <w:sz w:val="18"/>
                <w:szCs w:val="18"/>
              </w:rPr>
              <w:t>14</w:t>
            </w:r>
          </w:p>
        </w:tc>
      </w:tr>
    </w:tbl>
    <w:p w14:paraId="4F9BE485" w14:textId="7F55D884" w:rsidR="00740957" w:rsidRDefault="00740957" w:rsidP="13445FA8">
      <w:pPr>
        <w:spacing w:after="120" w:line="240" w:lineRule="auto"/>
        <w:rPr>
          <w:rFonts w:ascii="Calibri" w:hAnsi="Calibri" w:cs="Calibri"/>
          <w:i/>
          <w:iCs/>
          <w:color w:val="555555"/>
          <w:sz w:val="18"/>
          <w:szCs w:val="18"/>
        </w:rPr>
      </w:pPr>
      <w:r w:rsidRPr="13445FA8">
        <w:rPr>
          <w:rFonts w:ascii="Calibri" w:hAnsi="Calibri" w:cs="Calibri"/>
          <w:i/>
          <w:iCs/>
          <w:color w:val="555555"/>
          <w:sz w:val="18"/>
          <w:szCs w:val="18"/>
        </w:rPr>
        <w:t>Para efectos del reporte, se distingue entre “causas terminadas” (</w:t>
      </w:r>
      <w:r w:rsidR="00538C6F" w:rsidRPr="13445FA8">
        <w:rPr>
          <w:rFonts w:ascii="Calibri" w:hAnsi="Calibri" w:cs="Calibri"/>
          <w:i/>
          <w:iCs/>
          <w:color w:val="555555"/>
          <w:sz w:val="18"/>
          <w:szCs w:val="18"/>
        </w:rPr>
        <w:t>todo</w:t>
      </w:r>
      <w:r w:rsidRPr="13445FA8">
        <w:rPr>
          <w:rFonts w:ascii="Calibri" w:hAnsi="Calibri" w:cs="Calibri"/>
          <w:i/>
          <w:iCs/>
          <w:color w:val="555555"/>
          <w:sz w:val="18"/>
          <w:szCs w:val="18"/>
        </w:rPr>
        <w:t xml:space="preserve"> tipo de término, incluyendo desistimiento, avenimiento, conciliación u otro) y “sentencias definitivas dictadas”. </w:t>
      </w:r>
    </w:p>
    <w:p w14:paraId="04822FF0" w14:textId="6FE2BA1B" w:rsidR="00983CC7" w:rsidRPr="00983CC7" w:rsidRDefault="00983CC7" w:rsidP="00983CC7">
      <w:pPr>
        <w:pStyle w:val="Ttulo3"/>
        <w:rPr>
          <w:rFonts w:ascii="Calibri" w:hAnsi="Calibri" w:cs="Calibri"/>
        </w:rPr>
      </w:pPr>
      <w:r w:rsidRPr="00983CC7">
        <w:rPr>
          <w:rFonts w:ascii="Calibri" w:hAnsi="Calibri" w:cs="Calibri"/>
        </w:rPr>
        <w:t>Materias resueltas por las sentencias dictadas — ju</w:t>
      </w:r>
      <w:r w:rsidR="00DE377A">
        <w:rPr>
          <w:rFonts w:ascii="Calibri" w:hAnsi="Calibri" w:cs="Calibri"/>
        </w:rPr>
        <w:t>ni</w:t>
      </w:r>
      <w:r w:rsidRPr="00983CC7">
        <w:rPr>
          <w:rFonts w:ascii="Calibri" w:hAnsi="Calibri" w:cs="Calibri"/>
        </w:rPr>
        <w:t>o 2026</w:t>
      </w:r>
    </w:p>
    <w:p w14:paraId="1175C529" w14:textId="5BAA4C4B" w:rsidR="00983CC7" w:rsidRPr="009E032A" w:rsidRDefault="00983CC7" w:rsidP="00983CC7">
      <w:pPr>
        <w:spacing w:after="120"/>
        <w:rPr>
          <w:rFonts w:ascii="Calibri" w:hAnsi="Calibri" w:cs="Calibri"/>
        </w:rPr>
      </w:pPr>
      <w:r w:rsidRPr="009E032A">
        <w:rPr>
          <w:rFonts w:ascii="Calibri" w:hAnsi="Calibri" w:cs="Calibri"/>
          <w:color w:val="000000" w:themeColor="text1"/>
        </w:rPr>
        <w:t>Las sentencias definitivas dictadas durante</w:t>
      </w:r>
      <w:r w:rsidR="007D70B3">
        <w:rPr>
          <w:rFonts w:ascii="Calibri" w:hAnsi="Calibri" w:cs="Calibri"/>
          <w:color w:val="000000" w:themeColor="text1"/>
        </w:rPr>
        <w:t xml:space="preserve"> junio</w:t>
      </w:r>
      <w:r w:rsidRPr="009E032A">
        <w:rPr>
          <w:rFonts w:ascii="Calibri" w:hAnsi="Calibri" w:cs="Calibri"/>
          <w:color w:val="000000" w:themeColor="text1"/>
        </w:rPr>
        <w:t xml:space="preserve"> abordaron controversias relativas a</w:t>
      </w:r>
      <w:r w:rsidR="00F107DB">
        <w:rPr>
          <w:rFonts w:ascii="Calibri" w:hAnsi="Calibri" w:cs="Calibri"/>
          <w:color w:val="000000" w:themeColor="text1"/>
        </w:rPr>
        <w:t xml:space="preserve"> materias sancionatorias ambientales asociadas a instrumentos de gestión ambiental contenidos en Planes de Prevención y/o Descontaminación ambiental y </w:t>
      </w:r>
      <w:r w:rsidR="001947AC">
        <w:rPr>
          <w:rFonts w:ascii="Calibri" w:hAnsi="Calibri" w:cs="Calibri"/>
          <w:color w:val="000000" w:themeColor="text1"/>
        </w:rPr>
        <w:t xml:space="preserve">el archivo de denuncias por parte de la </w:t>
      </w:r>
      <w:r w:rsidRPr="009E032A">
        <w:rPr>
          <w:rFonts w:ascii="Calibri" w:hAnsi="Calibri" w:cs="Calibri"/>
          <w:color w:val="000000" w:themeColor="text1"/>
        </w:rPr>
        <w:t>Superintendencia del Medio Ambiente</w:t>
      </w:r>
      <w:r>
        <w:rPr>
          <w:rFonts w:ascii="Calibri" w:hAnsi="Calibri" w:cs="Calibri"/>
          <w:color w:val="000000" w:themeColor="text1"/>
        </w:rPr>
        <w:t xml:space="preserve"> (SMA)</w:t>
      </w:r>
      <w:r w:rsidR="001947AC">
        <w:rPr>
          <w:rFonts w:ascii="Calibri" w:hAnsi="Calibri" w:cs="Calibri"/>
          <w:color w:val="000000" w:themeColor="text1"/>
        </w:rPr>
        <w:t xml:space="preserve">, además de un caso vinculado a </w:t>
      </w:r>
      <w:r w:rsidR="001947AC" w:rsidRPr="009E032A">
        <w:rPr>
          <w:rFonts w:ascii="Calibri" w:hAnsi="Calibri" w:cs="Calibri"/>
          <w:color w:val="000000" w:themeColor="text1"/>
        </w:rPr>
        <w:t xml:space="preserve">la evaluación ambiental de un proyecto </w:t>
      </w:r>
      <w:r w:rsidR="00CF0345">
        <w:rPr>
          <w:rFonts w:ascii="Calibri" w:hAnsi="Calibri" w:cs="Calibri"/>
          <w:color w:val="000000" w:themeColor="text1"/>
        </w:rPr>
        <w:t>de infraestructura vial</w:t>
      </w:r>
      <w:r w:rsidRPr="009E032A">
        <w:rPr>
          <w:rFonts w:ascii="Calibri" w:hAnsi="Calibri" w:cs="Calibri"/>
          <w:color w:val="000000" w:themeColor="text1"/>
        </w:rPr>
        <w:t>. La tabla siguiente sintetiza las materias examinadas y la decisión adoptada en cada causa.</w:t>
      </w:r>
    </w:p>
    <w:p w14:paraId="6E19677F" w14:textId="25DDECE1" w:rsidR="00983CC7" w:rsidRPr="009607CA" w:rsidRDefault="00983CC7" w:rsidP="00983CC7">
      <w:pPr>
        <w:keepNext/>
        <w:spacing w:before="60" w:after="80"/>
        <w:jc w:val="center"/>
        <w:rPr>
          <w:rFonts w:ascii="Calibri" w:hAnsi="Calibri" w:cs="Calibri"/>
          <w:b/>
          <w:bCs/>
          <w:color w:val="1F3864"/>
          <w:sz w:val="18"/>
          <w:szCs w:val="18"/>
        </w:rPr>
      </w:pPr>
      <w:r w:rsidRPr="009E032A">
        <w:rPr>
          <w:rFonts w:ascii="Calibri" w:hAnsi="Calibri" w:cs="Calibri"/>
          <w:b/>
          <w:bCs/>
          <w:color w:val="1F3864"/>
          <w:sz w:val="18"/>
          <w:szCs w:val="18"/>
        </w:rPr>
        <w:t>Tabla 6. Materias resueltas por las sentencias definitivas dictadas en ju</w:t>
      </w:r>
      <w:r w:rsidR="00DE377A">
        <w:rPr>
          <w:rFonts w:ascii="Calibri" w:hAnsi="Calibri" w:cs="Calibri"/>
          <w:b/>
          <w:bCs/>
          <w:color w:val="1F3864"/>
          <w:sz w:val="18"/>
          <w:szCs w:val="18"/>
        </w:rPr>
        <w:t>ni</w:t>
      </w:r>
      <w:r w:rsidRPr="009E032A">
        <w:rPr>
          <w:rFonts w:ascii="Calibri" w:hAnsi="Calibri" w:cs="Calibri"/>
          <w:b/>
          <w:bCs/>
          <w:color w:val="1F3864"/>
          <w:sz w:val="18"/>
          <w:szCs w:val="18"/>
        </w:rPr>
        <w:t>o de 2026</w:t>
      </w:r>
    </w:p>
    <w:tbl>
      <w:tblPr>
        <w:tblStyle w:val="Tablaconcuadrculaclara"/>
        <w:tblW w:w="0" w:type="auto"/>
        <w:tblLook w:val="04A0" w:firstRow="1" w:lastRow="0" w:firstColumn="1" w:lastColumn="0" w:noHBand="0" w:noVBand="1"/>
      </w:tblPr>
      <w:tblGrid>
        <w:gridCol w:w="875"/>
        <w:gridCol w:w="944"/>
        <w:gridCol w:w="2124"/>
        <w:gridCol w:w="2311"/>
        <w:gridCol w:w="2240"/>
      </w:tblGrid>
      <w:tr w:rsidR="008B268E" w:rsidRPr="004F504D" w14:paraId="445FE1A1" w14:textId="77777777" w:rsidTr="008B268E">
        <w:tc>
          <w:tcPr>
            <w:tcW w:w="0" w:type="auto"/>
            <w:shd w:val="clear" w:color="auto" w:fill="153D63" w:themeFill="text2" w:themeFillTint="E6"/>
            <w:vAlign w:val="center"/>
            <w:hideMark/>
          </w:tcPr>
          <w:p w14:paraId="77A29D4D" w14:textId="77777777" w:rsidR="008B268E" w:rsidRPr="004F504D" w:rsidRDefault="008B268E" w:rsidP="008B268E">
            <w:pPr>
              <w:spacing w:after="120" w:line="240" w:lineRule="auto"/>
              <w:jc w:val="center"/>
              <w:rPr>
                <w:rFonts w:ascii="Calibri" w:hAnsi="Calibri" w:cs="Calibri"/>
                <w:b/>
                <w:bCs/>
                <w:sz w:val="18"/>
                <w:szCs w:val="18"/>
              </w:rPr>
            </w:pPr>
            <w:r w:rsidRPr="004F504D">
              <w:rPr>
                <w:rFonts w:ascii="Calibri" w:hAnsi="Calibri" w:cs="Calibri"/>
                <w:b/>
                <w:bCs/>
                <w:sz w:val="18"/>
                <w:szCs w:val="18"/>
              </w:rPr>
              <w:t>Causa</w:t>
            </w:r>
          </w:p>
        </w:tc>
        <w:tc>
          <w:tcPr>
            <w:tcW w:w="0" w:type="auto"/>
            <w:shd w:val="clear" w:color="auto" w:fill="153D63" w:themeFill="text2" w:themeFillTint="E6"/>
            <w:vAlign w:val="center"/>
            <w:hideMark/>
          </w:tcPr>
          <w:p w14:paraId="34798097" w14:textId="77777777" w:rsidR="008B268E" w:rsidRPr="004F504D" w:rsidRDefault="008B268E" w:rsidP="008B268E">
            <w:pPr>
              <w:spacing w:after="120" w:line="240" w:lineRule="auto"/>
              <w:jc w:val="center"/>
              <w:rPr>
                <w:rFonts w:ascii="Calibri" w:hAnsi="Calibri" w:cs="Calibri"/>
                <w:b/>
                <w:bCs/>
                <w:sz w:val="18"/>
                <w:szCs w:val="18"/>
              </w:rPr>
            </w:pPr>
            <w:r w:rsidRPr="004F504D">
              <w:rPr>
                <w:rFonts w:ascii="Calibri" w:hAnsi="Calibri" w:cs="Calibri"/>
                <w:b/>
                <w:bCs/>
                <w:sz w:val="18"/>
                <w:szCs w:val="18"/>
              </w:rPr>
              <w:t>Fecha de sentencia</w:t>
            </w:r>
          </w:p>
        </w:tc>
        <w:tc>
          <w:tcPr>
            <w:tcW w:w="0" w:type="auto"/>
            <w:shd w:val="clear" w:color="auto" w:fill="153D63" w:themeFill="text2" w:themeFillTint="E6"/>
            <w:vAlign w:val="center"/>
            <w:hideMark/>
          </w:tcPr>
          <w:p w14:paraId="3446E92A" w14:textId="77777777" w:rsidR="008B268E" w:rsidRPr="004F504D" w:rsidRDefault="008B268E" w:rsidP="008B268E">
            <w:pPr>
              <w:spacing w:after="120" w:line="240" w:lineRule="auto"/>
              <w:jc w:val="center"/>
              <w:rPr>
                <w:rFonts w:ascii="Calibri" w:hAnsi="Calibri" w:cs="Calibri"/>
                <w:b/>
                <w:bCs/>
                <w:sz w:val="18"/>
                <w:szCs w:val="18"/>
              </w:rPr>
            </w:pPr>
            <w:r w:rsidRPr="004F504D">
              <w:rPr>
                <w:rFonts w:ascii="Calibri" w:hAnsi="Calibri" w:cs="Calibri"/>
                <w:b/>
                <w:bCs/>
                <w:sz w:val="18"/>
                <w:szCs w:val="18"/>
              </w:rPr>
              <w:t>Materia principal</w:t>
            </w:r>
          </w:p>
        </w:tc>
        <w:tc>
          <w:tcPr>
            <w:tcW w:w="0" w:type="auto"/>
            <w:shd w:val="clear" w:color="auto" w:fill="153D63" w:themeFill="text2" w:themeFillTint="E6"/>
            <w:vAlign w:val="center"/>
            <w:hideMark/>
          </w:tcPr>
          <w:p w14:paraId="1F6BAE9A" w14:textId="77777777" w:rsidR="008B268E" w:rsidRPr="004F504D" w:rsidRDefault="008B268E" w:rsidP="008B268E">
            <w:pPr>
              <w:spacing w:after="120" w:line="240" w:lineRule="auto"/>
              <w:jc w:val="center"/>
              <w:rPr>
                <w:rFonts w:ascii="Calibri" w:hAnsi="Calibri" w:cs="Calibri"/>
                <w:b/>
                <w:bCs/>
                <w:sz w:val="18"/>
                <w:szCs w:val="18"/>
              </w:rPr>
            </w:pPr>
            <w:r w:rsidRPr="004F504D">
              <w:rPr>
                <w:rFonts w:ascii="Calibri" w:hAnsi="Calibri" w:cs="Calibri"/>
                <w:b/>
                <w:bCs/>
                <w:sz w:val="18"/>
                <w:szCs w:val="18"/>
              </w:rPr>
              <w:t>Cuestiones examinadas</w:t>
            </w:r>
          </w:p>
        </w:tc>
        <w:tc>
          <w:tcPr>
            <w:tcW w:w="0" w:type="auto"/>
            <w:shd w:val="clear" w:color="auto" w:fill="153D63" w:themeFill="text2" w:themeFillTint="E6"/>
            <w:vAlign w:val="center"/>
            <w:hideMark/>
          </w:tcPr>
          <w:p w14:paraId="01160238" w14:textId="77777777" w:rsidR="008B268E" w:rsidRPr="004F504D" w:rsidRDefault="008B268E" w:rsidP="008B268E">
            <w:pPr>
              <w:spacing w:after="120" w:line="240" w:lineRule="auto"/>
              <w:jc w:val="center"/>
              <w:rPr>
                <w:rFonts w:ascii="Calibri" w:hAnsi="Calibri" w:cs="Calibri"/>
                <w:b/>
                <w:bCs/>
                <w:sz w:val="18"/>
                <w:szCs w:val="18"/>
              </w:rPr>
            </w:pPr>
            <w:r w:rsidRPr="004F504D">
              <w:rPr>
                <w:rFonts w:ascii="Calibri" w:hAnsi="Calibri" w:cs="Calibri"/>
                <w:b/>
                <w:bCs/>
                <w:sz w:val="18"/>
                <w:szCs w:val="18"/>
              </w:rPr>
              <w:t>Decisión</w:t>
            </w:r>
          </w:p>
        </w:tc>
      </w:tr>
      <w:tr w:rsidR="008B268E" w:rsidRPr="004F504D" w14:paraId="75FE3DCC" w14:textId="77777777" w:rsidTr="008B268E">
        <w:tc>
          <w:tcPr>
            <w:tcW w:w="0" w:type="auto"/>
            <w:hideMark/>
          </w:tcPr>
          <w:p w14:paraId="2D5FBBAD" w14:textId="77777777" w:rsidR="008B268E" w:rsidRPr="004F504D" w:rsidRDefault="008B268E" w:rsidP="008B268E">
            <w:pPr>
              <w:spacing w:after="120" w:line="240" w:lineRule="auto"/>
              <w:rPr>
                <w:rFonts w:ascii="Calibri" w:hAnsi="Calibri" w:cs="Calibri"/>
                <w:sz w:val="18"/>
                <w:szCs w:val="18"/>
              </w:rPr>
            </w:pPr>
            <w:r w:rsidRPr="004F504D">
              <w:rPr>
                <w:rFonts w:ascii="Calibri" w:hAnsi="Calibri" w:cs="Calibri"/>
                <w:sz w:val="18"/>
                <w:szCs w:val="18"/>
              </w:rPr>
              <w:t>R-500-2025</w:t>
            </w:r>
          </w:p>
        </w:tc>
        <w:tc>
          <w:tcPr>
            <w:tcW w:w="0" w:type="auto"/>
            <w:hideMark/>
          </w:tcPr>
          <w:p w14:paraId="4CAFA726" w14:textId="77777777" w:rsidR="008B268E" w:rsidRPr="004F504D" w:rsidRDefault="008B268E" w:rsidP="008B268E">
            <w:pPr>
              <w:spacing w:after="120" w:line="240" w:lineRule="auto"/>
              <w:rPr>
                <w:rFonts w:ascii="Calibri" w:hAnsi="Calibri" w:cs="Calibri"/>
                <w:sz w:val="18"/>
                <w:szCs w:val="18"/>
              </w:rPr>
            </w:pPr>
            <w:r w:rsidRPr="004F504D">
              <w:rPr>
                <w:rFonts w:ascii="Calibri" w:hAnsi="Calibri" w:cs="Calibri"/>
                <w:sz w:val="18"/>
                <w:szCs w:val="18"/>
              </w:rPr>
              <w:t>22 de junio de 2026</w:t>
            </w:r>
          </w:p>
        </w:tc>
        <w:tc>
          <w:tcPr>
            <w:tcW w:w="0" w:type="auto"/>
            <w:hideMark/>
          </w:tcPr>
          <w:p w14:paraId="09AC4BB4" w14:textId="14957547" w:rsidR="008B268E" w:rsidRPr="004F504D" w:rsidRDefault="008B268E" w:rsidP="008B268E">
            <w:pPr>
              <w:spacing w:after="120" w:line="240" w:lineRule="auto"/>
              <w:rPr>
                <w:rFonts w:ascii="Calibri" w:hAnsi="Calibri" w:cs="Calibri"/>
                <w:sz w:val="18"/>
                <w:szCs w:val="18"/>
              </w:rPr>
            </w:pPr>
            <w:r w:rsidRPr="004F504D">
              <w:rPr>
                <w:rFonts w:ascii="Calibri" w:hAnsi="Calibri" w:cs="Calibri"/>
                <w:sz w:val="18"/>
                <w:szCs w:val="18"/>
              </w:rPr>
              <w:t xml:space="preserve">Reclamación del art. 17 </w:t>
            </w:r>
            <w:proofErr w:type="spellStart"/>
            <w:r w:rsidRPr="004F504D">
              <w:rPr>
                <w:rFonts w:ascii="Calibri" w:hAnsi="Calibri" w:cs="Calibri"/>
                <w:sz w:val="18"/>
                <w:szCs w:val="18"/>
              </w:rPr>
              <w:t>N°</w:t>
            </w:r>
            <w:proofErr w:type="spellEnd"/>
            <w:r w:rsidRPr="004F504D">
              <w:rPr>
                <w:rFonts w:ascii="Calibri" w:hAnsi="Calibri" w:cs="Calibri"/>
                <w:sz w:val="18"/>
                <w:szCs w:val="18"/>
              </w:rPr>
              <w:t xml:space="preserve"> 3 de la Ley </w:t>
            </w:r>
            <w:proofErr w:type="spellStart"/>
            <w:r w:rsidRPr="004F504D">
              <w:rPr>
                <w:rFonts w:ascii="Calibri" w:hAnsi="Calibri" w:cs="Calibri"/>
                <w:sz w:val="18"/>
                <w:szCs w:val="18"/>
              </w:rPr>
              <w:t>N°</w:t>
            </w:r>
            <w:proofErr w:type="spellEnd"/>
            <w:r w:rsidRPr="004F504D">
              <w:rPr>
                <w:rFonts w:ascii="Calibri" w:hAnsi="Calibri" w:cs="Calibri"/>
                <w:sz w:val="18"/>
                <w:szCs w:val="18"/>
              </w:rPr>
              <w:t xml:space="preserve"> 20.600 contra la resolución de la SMA que, en el procedimiento sancionatorio, impuso a COPEC S.A. tres multas por un total de 277,4 UTA, asociadas al cumplimiento del PPDA de Concón, Quintero y Puchuncaví y de medidas provisionales </w:t>
            </w:r>
            <w:proofErr w:type="spellStart"/>
            <w:r w:rsidRPr="004F504D">
              <w:rPr>
                <w:rFonts w:ascii="Calibri" w:hAnsi="Calibri" w:cs="Calibri"/>
                <w:sz w:val="18"/>
                <w:szCs w:val="18"/>
              </w:rPr>
              <w:t>preprocedimentales</w:t>
            </w:r>
            <w:proofErr w:type="spellEnd"/>
            <w:r w:rsidRPr="004F504D">
              <w:rPr>
                <w:rFonts w:ascii="Calibri" w:hAnsi="Calibri" w:cs="Calibri"/>
                <w:sz w:val="18"/>
                <w:szCs w:val="18"/>
              </w:rPr>
              <w:t>.</w:t>
            </w:r>
          </w:p>
        </w:tc>
        <w:tc>
          <w:tcPr>
            <w:tcW w:w="0" w:type="auto"/>
            <w:hideMark/>
          </w:tcPr>
          <w:p w14:paraId="31E0E546" w14:textId="77777777" w:rsidR="008B268E" w:rsidRPr="004F504D" w:rsidRDefault="008B268E" w:rsidP="008B268E">
            <w:pPr>
              <w:spacing w:after="120" w:line="240" w:lineRule="auto"/>
              <w:rPr>
                <w:rFonts w:ascii="Calibri" w:hAnsi="Calibri" w:cs="Calibri"/>
                <w:sz w:val="18"/>
                <w:szCs w:val="18"/>
              </w:rPr>
            </w:pPr>
            <w:r w:rsidRPr="004F504D">
              <w:rPr>
                <w:rFonts w:ascii="Calibri" w:hAnsi="Calibri" w:cs="Calibri"/>
                <w:sz w:val="18"/>
                <w:szCs w:val="18"/>
              </w:rPr>
              <w:t>(i) eventual decaimiento, imposibilidad material de continuar o pérdida de eficacia del procedimiento sancionatorio por su duración; (</w:t>
            </w:r>
            <w:proofErr w:type="spellStart"/>
            <w:r w:rsidRPr="004F504D">
              <w:rPr>
                <w:rFonts w:ascii="Calibri" w:hAnsi="Calibri" w:cs="Calibri"/>
                <w:sz w:val="18"/>
                <w:szCs w:val="18"/>
              </w:rPr>
              <w:t>ii</w:t>
            </w:r>
            <w:proofErr w:type="spellEnd"/>
            <w:r w:rsidRPr="004F504D">
              <w:rPr>
                <w:rFonts w:ascii="Calibri" w:hAnsi="Calibri" w:cs="Calibri"/>
                <w:sz w:val="18"/>
                <w:szCs w:val="18"/>
              </w:rPr>
              <w:t xml:space="preserve">) vulneración del principio de tipicidad e indeterminación de los elementos esenciales de la infracción </w:t>
            </w:r>
            <w:proofErr w:type="spellStart"/>
            <w:r w:rsidRPr="004F504D">
              <w:rPr>
                <w:rFonts w:ascii="Calibri" w:hAnsi="Calibri" w:cs="Calibri"/>
                <w:sz w:val="18"/>
                <w:szCs w:val="18"/>
              </w:rPr>
              <w:t>N°</w:t>
            </w:r>
            <w:proofErr w:type="spellEnd"/>
            <w:r w:rsidRPr="004F504D">
              <w:rPr>
                <w:rFonts w:ascii="Calibri" w:hAnsi="Calibri" w:cs="Calibri"/>
                <w:sz w:val="18"/>
                <w:szCs w:val="18"/>
              </w:rPr>
              <w:t xml:space="preserve"> 1; y (</w:t>
            </w:r>
            <w:proofErr w:type="spellStart"/>
            <w:r w:rsidRPr="004F504D">
              <w:rPr>
                <w:rFonts w:ascii="Calibri" w:hAnsi="Calibri" w:cs="Calibri"/>
                <w:sz w:val="18"/>
                <w:szCs w:val="18"/>
              </w:rPr>
              <w:t>iii</w:t>
            </w:r>
            <w:proofErr w:type="spellEnd"/>
            <w:r w:rsidRPr="004F504D">
              <w:rPr>
                <w:rFonts w:ascii="Calibri" w:hAnsi="Calibri" w:cs="Calibri"/>
                <w:sz w:val="18"/>
                <w:szCs w:val="18"/>
              </w:rPr>
              <w:t xml:space="preserve">) legalidad, alcance y cumplimiento de las medidas provisionales </w:t>
            </w:r>
            <w:proofErr w:type="spellStart"/>
            <w:r w:rsidRPr="004F504D">
              <w:rPr>
                <w:rFonts w:ascii="Calibri" w:hAnsi="Calibri" w:cs="Calibri"/>
                <w:sz w:val="18"/>
                <w:szCs w:val="18"/>
              </w:rPr>
              <w:t>preprocedimentales</w:t>
            </w:r>
            <w:proofErr w:type="spellEnd"/>
            <w:r w:rsidRPr="004F504D">
              <w:rPr>
                <w:rFonts w:ascii="Calibri" w:hAnsi="Calibri" w:cs="Calibri"/>
                <w:sz w:val="18"/>
                <w:szCs w:val="18"/>
              </w:rPr>
              <w:t>, especialmente respecto del método de reducción de los flujos operacionales.</w:t>
            </w:r>
          </w:p>
        </w:tc>
        <w:tc>
          <w:tcPr>
            <w:tcW w:w="0" w:type="auto"/>
            <w:hideMark/>
          </w:tcPr>
          <w:p w14:paraId="1BC880B4" w14:textId="77777777" w:rsidR="008B268E" w:rsidRPr="004F504D" w:rsidRDefault="008B268E" w:rsidP="008B268E">
            <w:pPr>
              <w:spacing w:after="120" w:line="240" w:lineRule="auto"/>
              <w:rPr>
                <w:rFonts w:ascii="Calibri" w:hAnsi="Calibri" w:cs="Calibri"/>
                <w:sz w:val="18"/>
                <w:szCs w:val="18"/>
              </w:rPr>
            </w:pPr>
            <w:r w:rsidRPr="004F504D">
              <w:rPr>
                <w:rFonts w:ascii="Calibri" w:hAnsi="Calibri" w:cs="Calibri"/>
                <w:sz w:val="18"/>
                <w:szCs w:val="18"/>
              </w:rPr>
              <w:t xml:space="preserve">Acoge parcialmente la reclamación, deja sin efecto la sanción correspondiente al cargo </w:t>
            </w:r>
            <w:proofErr w:type="spellStart"/>
            <w:r w:rsidRPr="004F504D">
              <w:rPr>
                <w:rFonts w:ascii="Calibri" w:hAnsi="Calibri" w:cs="Calibri"/>
                <w:sz w:val="18"/>
                <w:szCs w:val="18"/>
              </w:rPr>
              <w:t>N°</w:t>
            </w:r>
            <w:proofErr w:type="spellEnd"/>
            <w:r w:rsidRPr="004F504D">
              <w:rPr>
                <w:rFonts w:ascii="Calibri" w:hAnsi="Calibri" w:cs="Calibri"/>
                <w:sz w:val="18"/>
                <w:szCs w:val="18"/>
              </w:rPr>
              <w:t xml:space="preserve"> 1 por vulneración del principio de tipicidad y ordena a la SMA dictar una nueva resolución que considere lo resuelto por el Tribunal. Desestima las restantes alegaciones, incluidas aquellas referidas al incumplimiento de las medidas provisionales.</w:t>
            </w:r>
          </w:p>
        </w:tc>
      </w:tr>
      <w:tr w:rsidR="008B268E" w:rsidRPr="004F504D" w14:paraId="15C16CD6" w14:textId="77777777" w:rsidTr="008B268E">
        <w:tc>
          <w:tcPr>
            <w:tcW w:w="0" w:type="auto"/>
            <w:hideMark/>
          </w:tcPr>
          <w:p w14:paraId="3595B518" w14:textId="59E630B8" w:rsidR="008B268E" w:rsidRPr="004F504D" w:rsidRDefault="008B268E" w:rsidP="008B268E">
            <w:pPr>
              <w:spacing w:after="120" w:line="240" w:lineRule="auto"/>
              <w:rPr>
                <w:rFonts w:ascii="Calibri" w:hAnsi="Calibri" w:cs="Calibri"/>
                <w:sz w:val="18"/>
                <w:szCs w:val="18"/>
              </w:rPr>
            </w:pPr>
            <w:r w:rsidRPr="004F504D">
              <w:rPr>
                <w:rFonts w:ascii="Calibri" w:hAnsi="Calibri" w:cs="Calibri"/>
                <w:sz w:val="18"/>
                <w:szCs w:val="18"/>
              </w:rPr>
              <w:t>R-473-2024</w:t>
            </w:r>
            <w:r w:rsidR="00B64604" w:rsidRPr="004F504D">
              <w:rPr>
                <w:rFonts w:ascii="Calibri" w:hAnsi="Calibri" w:cs="Calibri"/>
                <w:sz w:val="18"/>
                <w:szCs w:val="18"/>
              </w:rPr>
              <w:t xml:space="preserve">, acumula </w:t>
            </w:r>
            <w:r w:rsidRPr="004F504D">
              <w:rPr>
                <w:rFonts w:ascii="Calibri" w:hAnsi="Calibri" w:cs="Calibri"/>
                <w:sz w:val="18"/>
                <w:szCs w:val="18"/>
              </w:rPr>
              <w:t>R-474-2024</w:t>
            </w:r>
          </w:p>
        </w:tc>
        <w:tc>
          <w:tcPr>
            <w:tcW w:w="0" w:type="auto"/>
            <w:hideMark/>
          </w:tcPr>
          <w:p w14:paraId="4B512878" w14:textId="77777777" w:rsidR="008B268E" w:rsidRPr="004F504D" w:rsidRDefault="008B268E" w:rsidP="008B268E">
            <w:pPr>
              <w:spacing w:after="120" w:line="240" w:lineRule="auto"/>
              <w:rPr>
                <w:rFonts w:ascii="Calibri" w:hAnsi="Calibri" w:cs="Calibri"/>
                <w:sz w:val="18"/>
                <w:szCs w:val="18"/>
              </w:rPr>
            </w:pPr>
            <w:r w:rsidRPr="004F504D">
              <w:rPr>
                <w:rFonts w:ascii="Calibri" w:hAnsi="Calibri" w:cs="Calibri"/>
                <w:sz w:val="18"/>
                <w:szCs w:val="18"/>
              </w:rPr>
              <w:t>25 de junio de 2026</w:t>
            </w:r>
          </w:p>
        </w:tc>
        <w:tc>
          <w:tcPr>
            <w:tcW w:w="0" w:type="auto"/>
            <w:hideMark/>
          </w:tcPr>
          <w:p w14:paraId="038A59C4" w14:textId="77777777" w:rsidR="008B268E" w:rsidRPr="004F504D" w:rsidRDefault="008B268E" w:rsidP="008B268E">
            <w:pPr>
              <w:spacing w:after="120" w:line="240" w:lineRule="auto"/>
              <w:rPr>
                <w:rFonts w:ascii="Calibri" w:hAnsi="Calibri" w:cs="Calibri"/>
                <w:sz w:val="18"/>
                <w:szCs w:val="18"/>
              </w:rPr>
            </w:pPr>
            <w:r w:rsidRPr="004F504D">
              <w:rPr>
                <w:rFonts w:ascii="Calibri" w:hAnsi="Calibri" w:cs="Calibri"/>
                <w:sz w:val="18"/>
                <w:szCs w:val="18"/>
              </w:rPr>
              <w:t xml:space="preserve">Reclamaciones del art. 17 </w:t>
            </w:r>
            <w:proofErr w:type="spellStart"/>
            <w:r w:rsidRPr="004F504D">
              <w:rPr>
                <w:rFonts w:ascii="Calibri" w:hAnsi="Calibri" w:cs="Calibri"/>
                <w:sz w:val="18"/>
                <w:szCs w:val="18"/>
              </w:rPr>
              <w:t>N°</w:t>
            </w:r>
            <w:proofErr w:type="spellEnd"/>
            <w:r w:rsidRPr="004F504D">
              <w:rPr>
                <w:rFonts w:ascii="Calibri" w:hAnsi="Calibri" w:cs="Calibri"/>
                <w:sz w:val="18"/>
                <w:szCs w:val="18"/>
              </w:rPr>
              <w:t xml:space="preserve"> 6 de la Ley </w:t>
            </w:r>
            <w:proofErr w:type="spellStart"/>
            <w:r w:rsidRPr="004F504D">
              <w:rPr>
                <w:rFonts w:ascii="Calibri" w:hAnsi="Calibri" w:cs="Calibri"/>
                <w:sz w:val="18"/>
                <w:szCs w:val="18"/>
              </w:rPr>
              <w:t>N°</w:t>
            </w:r>
            <w:proofErr w:type="spellEnd"/>
            <w:r w:rsidRPr="004F504D">
              <w:rPr>
                <w:rFonts w:ascii="Calibri" w:hAnsi="Calibri" w:cs="Calibri"/>
                <w:sz w:val="18"/>
                <w:szCs w:val="18"/>
              </w:rPr>
              <w:t xml:space="preserve"> 20.600 contra la resolución del Comité de </w:t>
            </w:r>
            <w:proofErr w:type="gramStart"/>
            <w:r w:rsidRPr="004F504D">
              <w:rPr>
                <w:rFonts w:ascii="Calibri" w:hAnsi="Calibri" w:cs="Calibri"/>
                <w:sz w:val="18"/>
                <w:szCs w:val="18"/>
              </w:rPr>
              <w:t>Ministros</w:t>
            </w:r>
            <w:proofErr w:type="gramEnd"/>
            <w:r w:rsidRPr="004F504D">
              <w:rPr>
                <w:rFonts w:ascii="Calibri" w:hAnsi="Calibri" w:cs="Calibri"/>
                <w:sz w:val="18"/>
                <w:szCs w:val="18"/>
              </w:rPr>
              <w:t xml:space="preserve"> que rechazó las reclamaciones administrativas deducidas respecto de la RCA del proyecto “Concesión Américo Vespucio Oriente II, Tramo Príncipe de Gales – Los </w:t>
            </w:r>
            <w:proofErr w:type="gramStart"/>
            <w:r w:rsidRPr="004F504D">
              <w:rPr>
                <w:rFonts w:ascii="Calibri" w:hAnsi="Calibri" w:cs="Calibri"/>
                <w:sz w:val="18"/>
                <w:szCs w:val="18"/>
              </w:rPr>
              <w:t>Presidentes</w:t>
            </w:r>
            <w:proofErr w:type="gramEnd"/>
            <w:r w:rsidRPr="004F504D">
              <w:rPr>
                <w:rFonts w:ascii="Calibri" w:hAnsi="Calibri" w:cs="Calibri"/>
                <w:sz w:val="18"/>
                <w:szCs w:val="18"/>
              </w:rPr>
              <w:t>”.</w:t>
            </w:r>
          </w:p>
        </w:tc>
        <w:tc>
          <w:tcPr>
            <w:tcW w:w="0" w:type="auto"/>
            <w:hideMark/>
          </w:tcPr>
          <w:p w14:paraId="6DA26355" w14:textId="77777777" w:rsidR="008B268E" w:rsidRPr="004F504D" w:rsidRDefault="008B268E" w:rsidP="008B268E">
            <w:pPr>
              <w:spacing w:after="120" w:line="240" w:lineRule="auto"/>
              <w:rPr>
                <w:rFonts w:ascii="Calibri" w:hAnsi="Calibri" w:cs="Calibri"/>
                <w:sz w:val="18"/>
                <w:szCs w:val="18"/>
              </w:rPr>
            </w:pPr>
            <w:r w:rsidRPr="004F504D">
              <w:rPr>
                <w:rFonts w:ascii="Calibri" w:hAnsi="Calibri" w:cs="Calibri"/>
                <w:sz w:val="18"/>
                <w:szCs w:val="18"/>
              </w:rPr>
              <w:t>(i) estándar de debida consideración de las observaciones ciudadanas; (</w:t>
            </w:r>
            <w:proofErr w:type="spellStart"/>
            <w:r w:rsidRPr="004F504D">
              <w:rPr>
                <w:rFonts w:ascii="Calibri" w:hAnsi="Calibri" w:cs="Calibri"/>
                <w:sz w:val="18"/>
                <w:szCs w:val="18"/>
              </w:rPr>
              <w:t>ii</w:t>
            </w:r>
            <w:proofErr w:type="spellEnd"/>
            <w:r w:rsidRPr="004F504D">
              <w:rPr>
                <w:rFonts w:ascii="Calibri" w:hAnsi="Calibri" w:cs="Calibri"/>
                <w:sz w:val="18"/>
                <w:szCs w:val="18"/>
              </w:rPr>
              <w:t>) suficiencia de la línea de base de medio humano y del Plan de Reasentamiento; (</w:t>
            </w:r>
            <w:proofErr w:type="spellStart"/>
            <w:r w:rsidRPr="004F504D">
              <w:rPr>
                <w:rFonts w:ascii="Calibri" w:hAnsi="Calibri" w:cs="Calibri"/>
                <w:sz w:val="18"/>
                <w:szCs w:val="18"/>
              </w:rPr>
              <w:t>iii</w:t>
            </w:r>
            <w:proofErr w:type="spellEnd"/>
            <w:r w:rsidRPr="004F504D">
              <w:rPr>
                <w:rFonts w:ascii="Calibri" w:hAnsi="Calibri" w:cs="Calibri"/>
                <w:sz w:val="18"/>
                <w:szCs w:val="18"/>
              </w:rPr>
              <w:t xml:space="preserve">) evaluación de la calidad del aire y de las emisiones atmosféricas, incluidos los sistemas de abatimiento, los sensores ambientales y las condiciones impuestas por la </w:t>
            </w:r>
            <w:r w:rsidRPr="004F504D">
              <w:rPr>
                <w:rFonts w:ascii="Calibri" w:hAnsi="Calibri" w:cs="Calibri"/>
                <w:sz w:val="18"/>
                <w:szCs w:val="18"/>
              </w:rPr>
              <w:lastRenderedPageBreak/>
              <w:t>COEVA; y (</w:t>
            </w:r>
            <w:proofErr w:type="spellStart"/>
            <w:r w:rsidRPr="004F504D">
              <w:rPr>
                <w:rFonts w:ascii="Calibri" w:hAnsi="Calibri" w:cs="Calibri"/>
                <w:sz w:val="18"/>
                <w:szCs w:val="18"/>
              </w:rPr>
              <w:t>iv</w:t>
            </w:r>
            <w:proofErr w:type="spellEnd"/>
            <w:r w:rsidRPr="004F504D">
              <w:rPr>
                <w:rFonts w:ascii="Calibri" w:hAnsi="Calibri" w:cs="Calibri"/>
                <w:sz w:val="18"/>
                <w:szCs w:val="18"/>
              </w:rPr>
              <w:t>) tratamiento de las observaciones relativas al cambio de sentido de calle Rosita Renard, la construcción de una cafetería, las medidas de compensación y la mantención de áreas verdes y ciclovías.</w:t>
            </w:r>
          </w:p>
        </w:tc>
        <w:tc>
          <w:tcPr>
            <w:tcW w:w="0" w:type="auto"/>
            <w:hideMark/>
          </w:tcPr>
          <w:p w14:paraId="09C99763" w14:textId="77777777" w:rsidR="008B268E" w:rsidRPr="004F504D" w:rsidRDefault="008B268E" w:rsidP="008B268E">
            <w:pPr>
              <w:spacing w:after="120" w:line="240" w:lineRule="auto"/>
              <w:rPr>
                <w:rFonts w:ascii="Calibri" w:hAnsi="Calibri" w:cs="Calibri"/>
                <w:sz w:val="18"/>
                <w:szCs w:val="18"/>
              </w:rPr>
            </w:pPr>
            <w:r w:rsidRPr="004F504D">
              <w:rPr>
                <w:rFonts w:ascii="Calibri" w:hAnsi="Calibri" w:cs="Calibri"/>
                <w:sz w:val="18"/>
                <w:szCs w:val="18"/>
              </w:rPr>
              <w:lastRenderedPageBreak/>
              <w:t xml:space="preserve">Rechaza íntegramente ambas reclamaciones y mantiene vigente la resolución del Comité de </w:t>
            </w:r>
            <w:proofErr w:type="gramStart"/>
            <w:r w:rsidRPr="004F504D">
              <w:rPr>
                <w:rFonts w:ascii="Calibri" w:hAnsi="Calibri" w:cs="Calibri"/>
                <w:sz w:val="18"/>
                <w:szCs w:val="18"/>
              </w:rPr>
              <w:t>Ministros</w:t>
            </w:r>
            <w:proofErr w:type="gramEnd"/>
            <w:r w:rsidRPr="004F504D">
              <w:rPr>
                <w:rFonts w:ascii="Calibri" w:hAnsi="Calibri" w:cs="Calibri"/>
                <w:sz w:val="18"/>
                <w:szCs w:val="18"/>
              </w:rPr>
              <w:t xml:space="preserve"> y, consiguientemente, la calificación ambiental favorable del proyecto.</w:t>
            </w:r>
          </w:p>
        </w:tc>
      </w:tr>
      <w:tr w:rsidR="008B268E" w:rsidRPr="004F504D" w14:paraId="011AB8BC" w14:textId="77777777" w:rsidTr="008B268E">
        <w:tc>
          <w:tcPr>
            <w:tcW w:w="0" w:type="auto"/>
            <w:hideMark/>
          </w:tcPr>
          <w:p w14:paraId="3879063D" w14:textId="7296AD4F" w:rsidR="008B268E" w:rsidRPr="004F504D" w:rsidRDefault="008B268E" w:rsidP="008B268E">
            <w:pPr>
              <w:spacing w:after="120" w:line="240" w:lineRule="auto"/>
              <w:rPr>
                <w:rFonts w:ascii="Calibri" w:hAnsi="Calibri" w:cs="Calibri"/>
                <w:sz w:val="18"/>
                <w:szCs w:val="18"/>
              </w:rPr>
            </w:pPr>
            <w:r w:rsidRPr="004F504D">
              <w:rPr>
                <w:rFonts w:ascii="Calibri" w:hAnsi="Calibri" w:cs="Calibri"/>
                <w:sz w:val="18"/>
                <w:szCs w:val="18"/>
              </w:rPr>
              <w:t>R-548-2025</w:t>
            </w:r>
            <w:r w:rsidR="00B64604" w:rsidRPr="004F504D">
              <w:rPr>
                <w:rFonts w:ascii="Calibri" w:hAnsi="Calibri" w:cs="Calibri"/>
                <w:sz w:val="18"/>
                <w:szCs w:val="18"/>
              </w:rPr>
              <w:t xml:space="preserve">, acumula </w:t>
            </w:r>
            <w:r w:rsidRPr="004F504D">
              <w:rPr>
                <w:rFonts w:ascii="Calibri" w:hAnsi="Calibri" w:cs="Calibri"/>
                <w:sz w:val="18"/>
                <w:szCs w:val="18"/>
              </w:rPr>
              <w:t>R-550-2025</w:t>
            </w:r>
          </w:p>
        </w:tc>
        <w:tc>
          <w:tcPr>
            <w:tcW w:w="0" w:type="auto"/>
            <w:hideMark/>
          </w:tcPr>
          <w:p w14:paraId="15F12A5B" w14:textId="77777777" w:rsidR="008B268E" w:rsidRPr="004F504D" w:rsidRDefault="008B268E" w:rsidP="008B268E">
            <w:pPr>
              <w:spacing w:after="120" w:line="240" w:lineRule="auto"/>
              <w:rPr>
                <w:rFonts w:ascii="Calibri" w:hAnsi="Calibri" w:cs="Calibri"/>
                <w:sz w:val="18"/>
                <w:szCs w:val="18"/>
              </w:rPr>
            </w:pPr>
            <w:r w:rsidRPr="004F504D">
              <w:rPr>
                <w:rFonts w:ascii="Calibri" w:hAnsi="Calibri" w:cs="Calibri"/>
                <w:sz w:val="18"/>
                <w:szCs w:val="18"/>
              </w:rPr>
              <w:t>25 de junio de 2026</w:t>
            </w:r>
          </w:p>
        </w:tc>
        <w:tc>
          <w:tcPr>
            <w:tcW w:w="0" w:type="auto"/>
            <w:hideMark/>
          </w:tcPr>
          <w:p w14:paraId="5FF29084" w14:textId="77777777" w:rsidR="008B268E" w:rsidRPr="004F504D" w:rsidRDefault="008B268E" w:rsidP="008B268E">
            <w:pPr>
              <w:spacing w:after="120" w:line="240" w:lineRule="auto"/>
              <w:rPr>
                <w:rFonts w:ascii="Calibri" w:hAnsi="Calibri" w:cs="Calibri"/>
                <w:sz w:val="18"/>
                <w:szCs w:val="18"/>
              </w:rPr>
            </w:pPr>
            <w:r w:rsidRPr="004F504D">
              <w:rPr>
                <w:rFonts w:ascii="Calibri" w:hAnsi="Calibri" w:cs="Calibri"/>
                <w:sz w:val="18"/>
                <w:szCs w:val="18"/>
              </w:rPr>
              <w:t xml:space="preserve">Reclamaciones del art. 17 </w:t>
            </w:r>
            <w:proofErr w:type="spellStart"/>
            <w:r w:rsidRPr="004F504D">
              <w:rPr>
                <w:rFonts w:ascii="Calibri" w:hAnsi="Calibri" w:cs="Calibri"/>
                <w:sz w:val="18"/>
                <w:szCs w:val="18"/>
              </w:rPr>
              <w:t>N°</w:t>
            </w:r>
            <w:proofErr w:type="spellEnd"/>
            <w:r w:rsidRPr="004F504D">
              <w:rPr>
                <w:rFonts w:ascii="Calibri" w:hAnsi="Calibri" w:cs="Calibri"/>
                <w:sz w:val="18"/>
                <w:szCs w:val="18"/>
              </w:rPr>
              <w:t xml:space="preserve"> 3 de la Ley </w:t>
            </w:r>
            <w:proofErr w:type="spellStart"/>
            <w:r w:rsidRPr="004F504D">
              <w:rPr>
                <w:rFonts w:ascii="Calibri" w:hAnsi="Calibri" w:cs="Calibri"/>
                <w:sz w:val="18"/>
                <w:szCs w:val="18"/>
              </w:rPr>
              <w:t>N°</w:t>
            </w:r>
            <w:proofErr w:type="spellEnd"/>
            <w:r w:rsidRPr="004F504D">
              <w:rPr>
                <w:rFonts w:ascii="Calibri" w:hAnsi="Calibri" w:cs="Calibri"/>
                <w:sz w:val="18"/>
                <w:szCs w:val="18"/>
              </w:rPr>
              <w:t xml:space="preserve"> 20.600 contra la resolución de la SMA que archivó las denuncias relacionadas con eventuales incumplimientos de la RCA del proyecto “Saneamiento del Terreno Las Salinas”.</w:t>
            </w:r>
          </w:p>
        </w:tc>
        <w:tc>
          <w:tcPr>
            <w:tcW w:w="0" w:type="auto"/>
            <w:hideMark/>
          </w:tcPr>
          <w:p w14:paraId="779EFF47" w14:textId="77777777" w:rsidR="008B268E" w:rsidRPr="004F504D" w:rsidRDefault="008B268E" w:rsidP="008B268E">
            <w:pPr>
              <w:spacing w:after="120" w:line="240" w:lineRule="auto"/>
              <w:rPr>
                <w:rFonts w:ascii="Calibri" w:hAnsi="Calibri" w:cs="Calibri"/>
                <w:sz w:val="18"/>
                <w:szCs w:val="18"/>
              </w:rPr>
            </w:pPr>
            <w:r w:rsidRPr="004F504D">
              <w:rPr>
                <w:rFonts w:ascii="Calibri" w:hAnsi="Calibri" w:cs="Calibri"/>
                <w:sz w:val="18"/>
                <w:szCs w:val="18"/>
              </w:rPr>
              <w:t>(i) suficiencia de la motivación de la decisión de archivo; (</w:t>
            </w:r>
            <w:proofErr w:type="spellStart"/>
            <w:r w:rsidRPr="004F504D">
              <w:rPr>
                <w:rFonts w:ascii="Calibri" w:hAnsi="Calibri" w:cs="Calibri"/>
                <w:sz w:val="18"/>
                <w:szCs w:val="18"/>
              </w:rPr>
              <w:t>ii</w:t>
            </w:r>
            <w:proofErr w:type="spellEnd"/>
            <w:r w:rsidRPr="004F504D">
              <w:rPr>
                <w:rFonts w:ascii="Calibri" w:hAnsi="Calibri" w:cs="Calibri"/>
                <w:sz w:val="18"/>
                <w:szCs w:val="18"/>
              </w:rPr>
              <w:t>) tratamiento de las denuncias sobre un eventual inicio de obras sin contar previamente con el Plan de Monitoreo Participativo exigido por la autoridad ambiental; y (</w:t>
            </w:r>
            <w:proofErr w:type="spellStart"/>
            <w:r w:rsidRPr="004F504D">
              <w:rPr>
                <w:rFonts w:ascii="Calibri" w:hAnsi="Calibri" w:cs="Calibri"/>
                <w:sz w:val="18"/>
                <w:szCs w:val="18"/>
              </w:rPr>
              <w:t>iii</w:t>
            </w:r>
            <w:proofErr w:type="spellEnd"/>
            <w:r w:rsidRPr="004F504D">
              <w:rPr>
                <w:rFonts w:ascii="Calibri" w:hAnsi="Calibri" w:cs="Calibri"/>
                <w:sz w:val="18"/>
                <w:szCs w:val="18"/>
              </w:rPr>
              <w:t>) fiscalización de las contingencias denunciadas, especialmente aquellas asociadas a derrames de hidrocarburos, suelos contaminados y hallazgos de instalaciones industriales históricas.</w:t>
            </w:r>
          </w:p>
        </w:tc>
        <w:tc>
          <w:tcPr>
            <w:tcW w:w="0" w:type="auto"/>
            <w:hideMark/>
          </w:tcPr>
          <w:p w14:paraId="29B43324" w14:textId="77777777" w:rsidR="008B268E" w:rsidRPr="004F504D" w:rsidRDefault="008B268E" w:rsidP="008B268E">
            <w:pPr>
              <w:spacing w:after="120" w:line="240" w:lineRule="auto"/>
              <w:rPr>
                <w:rFonts w:ascii="Calibri" w:hAnsi="Calibri" w:cs="Calibri"/>
                <w:sz w:val="18"/>
                <w:szCs w:val="18"/>
              </w:rPr>
            </w:pPr>
            <w:r w:rsidRPr="004F504D">
              <w:rPr>
                <w:rFonts w:ascii="Calibri" w:hAnsi="Calibri" w:cs="Calibri"/>
                <w:sz w:val="18"/>
                <w:szCs w:val="18"/>
              </w:rPr>
              <w:t xml:space="preserve">Acoge parcialmente las reclamaciones, deja sin efecto la resolución de archivo y ordena a la SMA continuar la tramitación de las denuncias, realizar las acciones de fiscalización y adoptar los cursos procedimentales que correspondan. Rechaza las restantes peticiones, entre ellas la suspensión de faenas y las medidas específicas de fiscalización solicitadas, por exceder el efecto anulatorio previsto en el art. 30 de la Ley </w:t>
            </w:r>
            <w:proofErr w:type="spellStart"/>
            <w:r w:rsidRPr="004F504D">
              <w:rPr>
                <w:rFonts w:ascii="Calibri" w:hAnsi="Calibri" w:cs="Calibri"/>
                <w:sz w:val="18"/>
                <w:szCs w:val="18"/>
              </w:rPr>
              <w:t>N°</w:t>
            </w:r>
            <w:proofErr w:type="spellEnd"/>
            <w:r w:rsidRPr="004F504D">
              <w:rPr>
                <w:rFonts w:ascii="Calibri" w:hAnsi="Calibri" w:cs="Calibri"/>
                <w:sz w:val="18"/>
                <w:szCs w:val="18"/>
              </w:rPr>
              <w:t xml:space="preserve"> 20.600.</w:t>
            </w:r>
          </w:p>
        </w:tc>
      </w:tr>
    </w:tbl>
    <w:p w14:paraId="60F3D012" w14:textId="77777777" w:rsidR="00983CC7" w:rsidRPr="008B268E" w:rsidRDefault="00983CC7" w:rsidP="13445FA8">
      <w:pPr>
        <w:spacing w:after="120" w:line="240" w:lineRule="auto"/>
        <w:rPr>
          <w:rFonts w:ascii="Calibri" w:hAnsi="Calibri" w:cs="Calibri"/>
          <w:color w:val="555555"/>
          <w:sz w:val="18"/>
          <w:szCs w:val="18"/>
        </w:rPr>
      </w:pPr>
    </w:p>
    <w:p w14:paraId="2A9AA7EC" w14:textId="1FFE8C85" w:rsidR="00740957" w:rsidRPr="00344E61" w:rsidRDefault="00740957" w:rsidP="00740957">
      <w:pPr>
        <w:pStyle w:val="Ttulo2"/>
        <w:rPr>
          <w:rFonts w:ascii="Calibri" w:hAnsi="Calibri" w:cs="Calibri"/>
        </w:rPr>
      </w:pPr>
      <w:r w:rsidRPr="13445FA8">
        <w:rPr>
          <w:rFonts w:ascii="Calibri" w:hAnsi="Calibri" w:cs="Calibri"/>
        </w:rPr>
        <w:t xml:space="preserve">Síntesis de la actividad mensual – </w:t>
      </w:r>
      <w:r w:rsidR="00E47DCD" w:rsidRPr="13445FA8">
        <w:rPr>
          <w:rFonts w:ascii="Calibri" w:hAnsi="Calibri" w:cs="Calibri"/>
        </w:rPr>
        <w:t>junio</w:t>
      </w:r>
      <w:r w:rsidRPr="13445FA8">
        <w:rPr>
          <w:rFonts w:ascii="Calibri" w:hAnsi="Calibri" w:cs="Calibri"/>
        </w:rPr>
        <w:t xml:space="preserve"> 2026</w:t>
      </w:r>
    </w:p>
    <w:p w14:paraId="0A28C7E7" w14:textId="0CF675B7" w:rsidR="00740957" w:rsidRDefault="00740957" w:rsidP="00740957">
      <w:pPr>
        <w:rPr>
          <w:rFonts w:ascii="Calibri" w:hAnsi="Calibri" w:cs="Calibri"/>
        </w:rPr>
      </w:pPr>
      <w:r w:rsidRPr="29BB8DD1">
        <w:rPr>
          <w:rFonts w:ascii="Calibri" w:eastAsia="Calibri" w:hAnsi="Calibri" w:cs="Calibri"/>
        </w:rPr>
        <w:t xml:space="preserve">La actividad jurisdiccional del Tribunal, </w:t>
      </w:r>
      <w:r w:rsidR="467E78E6" w:rsidRPr="29BB8DD1">
        <w:rPr>
          <w:rFonts w:ascii="Calibri" w:eastAsia="Calibri" w:hAnsi="Calibri" w:cs="Calibri"/>
        </w:rPr>
        <w:t>reflejada</w:t>
      </w:r>
      <w:r w:rsidRPr="29BB8DD1">
        <w:rPr>
          <w:rFonts w:ascii="Calibri" w:eastAsia="Calibri" w:hAnsi="Calibri" w:cs="Calibri"/>
        </w:rPr>
        <w:t xml:space="preserve"> en el </w:t>
      </w:r>
      <w:r w:rsidR="467E78E6" w:rsidRPr="29BB8DD1">
        <w:rPr>
          <w:rFonts w:ascii="Calibri" w:eastAsia="Calibri" w:hAnsi="Calibri" w:cs="Calibri"/>
        </w:rPr>
        <w:t>número</w:t>
      </w:r>
      <w:r w:rsidRPr="29BB8DD1">
        <w:rPr>
          <w:rFonts w:ascii="Calibri" w:eastAsia="Calibri" w:hAnsi="Calibri" w:cs="Calibri"/>
        </w:rPr>
        <w:t xml:space="preserve"> de causas ingresadas y terminadas, tanto </w:t>
      </w:r>
      <w:r w:rsidR="467E78E6" w:rsidRPr="29BB8DD1">
        <w:rPr>
          <w:rFonts w:ascii="Calibri" w:eastAsia="Calibri" w:hAnsi="Calibri" w:cs="Calibri"/>
        </w:rPr>
        <w:t>durante</w:t>
      </w:r>
      <w:r w:rsidRPr="29BB8DD1">
        <w:rPr>
          <w:rFonts w:ascii="Calibri" w:eastAsia="Calibri" w:hAnsi="Calibri" w:cs="Calibri"/>
        </w:rPr>
        <w:t xml:space="preserve"> el mes de junio como </w:t>
      </w:r>
      <w:r w:rsidR="467E78E6" w:rsidRPr="29BB8DD1">
        <w:rPr>
          <w:rFonts w:ascii="Calibri" w:eastAsia="Calibri" w:hAnsi="Calibri" w:cs="Calibri"/>
        </w:rPr>
        <w:t>en</w:t>
      </w:r>
      <w:r w:rsidRPr="29BB8DD1">
        <w:rPr>
          <w:rFonts w:ascii="Calibri" w:eastAsia="Calibri" w:hAnsi="Calibri" w:cs="Calibri"/>
        </w:rPr>
        <w:t xml:space="preserve"> el período acumulado</w:t>
      </w:r>
      <w:r w:rsidR="467E78E6" w:rsidRPr="29BB8DD1">
        <w:rPr>
          <w:rFonts w:ascii="Calibri" w:eastAsia="Calibri" w:hAnsi="Calibri" w:cs="Calibri"/>
        </w:rPr>
        <w:t xml:space="preserve"> del año</w:t>
      </w:r>
      <w:r w:rsidRPr="29BB8DD1">
        <w:rPr>
          <w:rFonts w:ascii="Calibri" w:eastAsia="Calibri" w:hAnsi="Calibri" w:cs="Calibri"/>
        </w:rPr>
        <w:t xml:space="preserve">, se </w:t>
      </w:r>
      <w:r w:rsidR="467E78E6" w:rsidRPr="29BB8DD1">
        <w:rPr>
          <w:rFonts w:ascii="Calibri" w:eastAsia="Calibri" w:hAnsi="Calibri" w:cs="Calibri"/>
        </w:rPr>
        <w:t>presenta</w:t>
      </w:r>
      <w:r w:rsidRPr="29BB8DD1">
        <w:rPr>
          <w:rFonts w:ascii="Calibri" w:eastAsia="Calibri" w:hAnsi="Calibri" w:cs="Calibri"/>
        </w:rPr>
        <w:t xml:space="preserve"> en el siguiente gráfico:</w:t>
      </w:r>
    </w:p>
    <w:p w14:paraId="0705F84A" w14:textId="2327B7A9" w:rsidR="00740957" w:rsidRDefault="00740957" w:rsidP="00740957">
      <w:pPr>
        <w:jc w:val="center"/>
        <w:rPr>
          <w:rFonts w:ascii="Calibri" w:hAnsi="Calibri" w:cs="Calibri"/>
        </w:rPr>
      </w:pPr>
      <w:r>
        <w:rPr>
          <w:rFonts w:ascii="Calibri" w:hAnsi="Calibri" w:cs="Calibri"/>
          <w:i/>
          <w:iCs/>
          <w:color w:val="767676"/>
          <w:sz w:val="16"/>
          <w:szCs w:val="16"/>
        </w:rPr>
        <w:t>Gráfico 2. Actividad mensual y acumulada – Todo tipo de causas ingresadas y terminadas 2026</w:t>
      </w:r>
      <w:r>
        <w:rPr>
          <w:noProof/>
        </w:rPr>
        <w:drawing>
          <wp:inline distT="0" distB="0" distL="0" distR="0" wp14:anchorId="6ED6971C" wp14:editId="396FF53F">
            <wp:extent cx="5400040" cy="2426970"/>
            <wp:effectExtent l="0" t="0" r="0" b="0"/>
            <wp:docPr id="20860731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073184" name=""/>
                    <pic:cNvPicPr/>
                  </pic:nvPicPr>
                  <pic:blipFill>
                    <a:blip r:embed="rId12"/>
                    <a:stretch>
                      <a:fillRect/>
                    </a:stretch>
                  </pic:blipFill>
                  <pic:spPr>
                    <a:xfrm>
                      <a:off x="0" y="0"/>
                      <a:ext cx="5400040" cy="2426970"/>
                    </a:xfrm>
                    <a:prstGeom prst="rect">
                      <a:avLst/>
                    </a:prstGeom>
                  </pic:spPr>
                </pic:pic>
              </a:graphicData>
            </a:graphic>
          </wp:inline>
        </w:drawing>
      </w:r>
    </w:p>
    <w:p w14:paraId="0B12EE5A" w14:textId="77777777" w:rsidR="00740957" w:rsidRDefault="00740957" w:rsidP="00740957">
      <w:pPr>
        <w:spacing w:line="278" w:lineRule="auto"/>
        <w:jc w:val="left"/>
        <w:rPr>
          <w:rFonts w:ascii="Calibri" w:hAnsi="Calibri" w:cs="Calibri"/>
        </w:rPr>
      </w:pPr>
      <w:r>
        <w:rPr>
          <w:rFonts w:ascii="Calibri" w:hAnsi="Calibri" w:cs="Calibri"/>
        </w:rPr>
        <w:br w:type="page"/>
      </w:r>
    </w:p>
    <w:p w14:paraId="704EA066" w14:textId="77777777" w:rsidR="00740957" w:rsidRPr="00344E61" w:rsidRDefault="00740957" w:rsidP="00740957">
      <w:pPr>
        <w:pStyle w:val="Ttulo2"/>
        <w:rPr>
          <w:rFonts w:ascii="Calibri" w:hAnsi="Calibri" w:cs="Calibri"/>
        </w:rPr>
      </w:pPr>
      <w:r>
        <w:rPr>
          <w:rFonts w:ascii="Calibri" w:hAnsi="Calibri" w:cs="Calibri"/>
        </w:rPr>
        <w:lastRenderedPageBreak/>
        <w:t xml:space="preserve">Estado general de las causas del Tribunal: Consolidado histórico </w:t>
      </w:r>
    </w:p>
    <w:p w14:paraId="136C619E" w14:textId="4ED925BA" w:rsidR="00740957" w:rsidRPr="00D41AAD" w:rsidRDefault="00740957" w:rsidP="00740957">
      <w:pPr>
        <w:spacing w:after="120"/>
        <w:rPr>
          <w:rFonts w:ascii="Calibri" w:hAnsi="Calibri" w:cs="Calibri"/>
          <w:color w:val="000000"/>
        </w:rPr>
      </w:pPr>
      <w:r w:rsidRPr="29BB8DD1">
        <w:rPr>
          <w:rFonts w:ascii="Calibri" w:hAnsi="Calibri" w:cs="Calibri"/>
          <w:color w:val="000000" w:themeColor="text1"/>
        </w:rPr>
        <w:t>Esta sección presenta el estado general de las causas del Tribunal desde su instalación en marzo de 2013 hasta el mes de junio de 2026. La tabla integra tres dimensiones: causas ingresadas, causas terminadas (</w:t>
      </w:r>
      <w:r w:rsidR="25ED42BB" w:rsidRPr="29BB8DD1">
        <w:rPr>
          <w:rFonts w:ascii="Calibri" w:hAnsi="Calibri" w:cs="Calibri"/>
          <w:color w:val="000000" w:themeColor="text1"/>
        </w:rPr>
        <w:t>todo tipo de término</w:t>
      </w:r>
      <w:r w:rsidRPr="29BB8DD1">
        <w:rPr>
          <w:rFonts w:ascii="Calibri" w:hAnsi="Calibri" w:cs="Calibri"/>
          <w:color w:val="000000" w:themeColor="text1"/>
        </w:rPr>
        <w:t>) y causas actualmente en tramitación.</w:t>
      </w:r>
    </w:p>
    <w:p w14:paraId="3FE9A7EA" w14:textId="2D26D054" w:rsidR="00740957" w:rsidRPr="00344E61" w:rsidRDefault="00740957" w:rsidP="00740957">
      <w:pPr>
        <w:spacing w:before="120" w:after="60" w:line="240" w:lineRule="auto"/>
        <w:jc w:val="center"/>
        <w:rPr>
          <w:rFonts w:ascii="Calibri" w:hAnsi="Calibri" w:cs="Calibri"/>
          <w:sz w:val="18"/>
          <w:szCs w:val="18"/>
        </w:rPr>
      </w:pPr>
      <w:r w:rsidRPr="13445FA8">
        <w:rPr>
          <w:rFonts w:ascii="Calibri" w:hAnsi="Calibri" w:cs="Calibri"/>
          <w:b/>
          <w:bCs/>
          <w:color w:val="1F3864"/>
          <w:sz w:val="18"/>
          <w:szCs w:val="18"/>
        </w:rPr>
        <w:t xml:space="preserve">Tabla </w:t>
      </w:r>
      <w:r w:rsidR="00EB4158">
        <w:rPr>
          <w:rFonts w:ascii="Calibri" w:hAnsi="Calibri" w:cs="Calibri"/>
          <w:b/>
          <w:bCs/>
          <w:color w:val="1F3864"/>
          <w:sz w:val="18"/>
          <w:szCs w:val="18"/>
        </w:rPr>
        <w:t>7</w:t>
      </w:r>
      <w:r w:rsidRPr="13445FA8">
        <w:rPr>
          <w:rFonts w:ascii="Calibri" w:hAnsi="Calibri" w:cs="Calibri"/>
          <w:b/>
          <w:bCs/>
          <w:color w:val="1F3864"/>
          <w:sz w:val="18"/>
          <w:szCs w:val="18"/>
        </w:rPr>
        <w:t xml:space="preserve">. Estado general de causas — </w:t>
      </w:r>
      <w:r w:rsidR="00C82853" w:rsidRPr="13445FA8">
        <w:rPr>
          <w:rFonts w:ascii="Calibri" w:hAnsi="Calibri" w:cs="Calibri"/>
          <w:b/>
          <w:bCs/>
          <w:color w:val="1F3864"/>
          <w:sz w:val="18"/>
          <w:szCs w:val="18"/>
        </w:rPr>
        <w:t xml:space="preserve">histórico </w:t>
      </w:r>
      <w:r w:rsidRPr="13445FA8">
        <w:rPr>
          <w:rFonts w:ascii="Calibri" w:hAnsi="Calibri" w:cs="Calibri"/>
          <w:b/>
          <w:bCs/>
          <w:color w:val="1F3864"/>
          <w:sz w:val="18"/>
          <w:szCs w:val="18"/>
        </w:rPr>
        <w:t>acumulado a junio 2026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75"/>
        <w:gridCol w:w="2006"/>
        <w:gridCol w:w="1719"/>
        <w:gridCol w:w="1694"/>
      </w:tblGrid>
      <w:tr w:rsidR="00740957" w:rsidRPr="00344E61" w14:paraId="2FCD1B24" w14:textId="77777777" w:rsidTr="13445FA8">
        <w:tc>
          <w:tcPr>
            <w:tcW w:w="1810" w:type="pct"/>
            <w:tcBorders>
              <w:top w:val="single" w:sz="4" w:space="0" w:color="2E75B6"/>
              <w:left w:val="single" w:sz="4" w:space="0" w:color="2E75B6"/>
              <w:bottom w:val="single" w:sz="4" w:space="0" w:color="2E75B6"/>
              <w:right w:val="single" w:sz="4" w:space="0" w:color="2E75B6"/>
            </w:tcBorders>
            <w:shd w:val="clear" w:color="auto" w:fill="1F3864"/>
            <w:tcMar>
              <w:top w:w="80" w:type="dxa"/>
              <w:left w:w="120" w:type="dxa"/>
              <w:bottom w:w="80" w:type="dxa"/>
              <w:right w:w="120" w:type="dxa"/>
            </w:tcMar>
            <w:vAlign w:val="center"/>
          </w:tcPr>
          <w:p w14:paraId="01DB9AB9" w14:textId="77777777" w:rsidR="00740957" w:rsidRPr="00344E61" w:rsidRDefault="00740957">
            <w:pPr>
              <w:spacing w:after="0" w:line="240" w:lineRule="auto"/>
              <w:jc w:val="center"/>
              <w:rPr>
                <w:rFonts w:ascii="Calibri" w:hAnsi="Calibri" w:cs="Calibri"/>
                <w:sz w:val="18"/>
                <w:szCs w:val="18"/>
              </w:rPr>
            </w:pPr>
            <w:r>
              <w:rPr>
                <w:rFonts w:ascii="Calibri" w:hAnsi="Calibri" w:cs="Calibri"/>
                <w:b/>
                <w:bCs/>
                <w:color w:val="FFFFFF"/>
                <w:sz w:val="18"/>
                <w:szCs w:val="18"/>
              </w:rPr>
              <w:t>Tipo de causa</w:t>
            </w:r>
          </w:p>
        </w:tc>
        <w:tc>
          <w:tcPr>
            <w:tcW w:w="1181" w:type="pct"/>
            <w:tcBorders>
              <w:top w:val="single" w:sz="4" w:space="0" w:color="2E75B6"/>
              <w:left w:val="single" w:sz="4" w:space="0" w:color="2E75B6"/>
              <w:bottom w:val="single" w:sz="4" w:space="0" w:color="2E75B6"/>
              <w:right w:val="single" w:sz="4" w:space="0" w:color="2E75B6"/>
            </w:tcBorders>
            <w:shd w:val="clear" w:color="auto" w:fill="1F3864"/>
            <w:tcMar>
              <w:top w:w="80" w:type="dxa"/>
              <w:left w:w="120" w:type="dxa"/>
              <w:bottom w:w="80" w:type="dxa"/>
              <w:right w:w="120" w:type="dxa"/>
            </w:tcMar>
            <w:vAlign w:val="center"/>
          </w:tcPr>
          <w:p w14:paraId="60CB4F19" w14:textId="77777777" w:rsidR="00740957" w:rsidRPr="00344E61" w:rsidRDefault="00740957">
            <w:pPr>
              <w:spacing w:after="0" w:line="240" w:lineRule="auto"/>
              <w:jc w:val="center"/>
              <w:rPr>
                <w:rFonts w:ascii="Calibri" w:hAnsi="Calibri" w:cs="Calibri"/>
                <w:sz w:val="18"/>
                <w:szCs w:val="18"/>
              </w:rPr>
            </w:pPr>
            <w:r>
              <w:rPr>
                <w:rFonts w:ascii="Calibri" w:hAnsi="Calibri" w:cs="Calibri"/>
                <w:b/>
                <w:bCs/>
                <w:color w:val="FFFFFF"/>
                <w:sz w:val="18"/>
                <w:szCs w:val="18"/>
              </w:rPr>
              <w:t xml:space="preserve">Ingresadas </w:t>
            </w:r>
          </w:p>
        </w:tc>
        <w:tc>
          <w:tcPr>
            <w:tcW w:w="1012" w:type="pct"/>
            <w:tcBorders>
              <w:top w:val="single" w:sz="4" w:space="0" w:color="2E75B6"/>
              <w:left w:val="single" w:sz="4" w:space="0" w:color="2E75B6"/>
              <w:bottom w:val="single" w:sz="4" w:space="0" w:color="2E75B6"/>
              <w:right w:val="single" w:sz="4" w:space="0" w:color="2E75B6"/>
            </w:tcBorders>
            <w:shd w:val="clear" w:color="auto" w:fill="1F3864"/>
            <w:tcMar>
              <w:top w:w="80" w:type="dxa"/>
              <w:left w:w="120" w:type="dxa"/>
              <w:bottom w:w="80" w:type="dxa"/>
              <w:right w:w="120" w:type="dxa"/>
            </w:tcMar>
            <w:vAlign w:val="center"/>
          </w:tcPr>
          <w:p w14:paraId="72A64C25" w14:textId="4F4726C4" w:rsidR="00740957" w:rsidRPr="00344E61" w:rsidRDefault="00740957">
            <w:pPr>
              <w:spacing w:after="0" w:line="240" w:lineRule="auto"/>
              <w:jc w:val="center"/>
              <w:rPr>
                <w:rFonts w:ascii="Calibri" w:hAnsi="Calibri" w:cs="Calibri"/>
                <w:sz w:val="18"/>
                <w:szCs w:val="18"/>
              </w:rPr>
            </w:pPr>
            <w:r w:rsidRPr="13445FA8">
              <w:rPr>
                <w:rFonts w:ascii="Calibri" w:hAnsi="Calibri" w:cs="Calibri"/>
                <w:b/>
                <w:bCs/>
                <w:color w:val="FFFFFF" w:themeColor="background1"/>
                <w:sz w:val="18"/>
                <w:szCs w:val="18"/>
              </w:rPr>
              <w:t>Terminadas (</w:t>
            </w:r>
            <w:r w:rsidR="259D6B9A" w:rsidRPr="13445FA8">
              <w:rPr>
                <w:rFonts w:ascii="Calibri" w:hAnsi="Calibri" w:cs="Calibri"/>
                <w:b/>
                <w:bCs/>
                <w:color w:val="FFFFFF" w:themeColor="background1"/>
                <w:sz w:val="18"/>
                <w:szCs w:val="18"/>
              </w:rPr>
              <w:t>todo tipo de término</w:t>
            </w:r>
            <w:r w:rsidRPr="13445FA8">
              <w:rPr>
                <w:rFonts w:ascii="Calibri" w:hAnsi="Calibri" w:cs="Calibri"/>
                <w:b/>
                <w:bCs/>
                <w:color w:val="FFFFFF" w:themeColor="background1"/>
                <w:sz w:val="18"/>
                <w:szCs w:val="18"/>
              </w:rPr>
              <w:t>)</w:t>
            </w:r>
          </w:p>
        </w:tc>
        <w:tc>
          <w:tcPr>
            <w:tcW w:w="997" w:type="pct"/>
            <w:tcBorders>
              <w:top w:val="single" w:sz="4" w:space="0" w:color="2E75B6"/>
              <w:left w:val="single" w:sz="4" w:space="0" w:color="2E75B6"/>
              <w:bottom w:val="single" w:sz="4" w:space="0" w:color="2E75B6"/>
              <w:right w:val="single" w:sz="4" w:space="0" w:color="2E75B6"/>
            </w:tcBorders>
            <w:shd w:val="clear" w:color="auto" w:fill="1F3864"/>
            <w:tcMar>
              <w:top w:w="80" w:type="dxa"/>
              <w:left w:w="120" w:type="dxa"/>
              <w:bottom w:w="80" w:type="dxa"/>
              <w:right w:w="120" w:type="dxa"/>
            </w:tcMar>
            <w:vAlign w:val="center"/>
          </w:tcPr>
          <w:p w14:paraId="70C42505" w14:textId="77777777" w:rsidR="00740957" w:rsidRPr="00344E61" w:rsidRDefault="00740957">
            <w:pPr>
              <w:spacing w:after="0" w:line="240" w:lineRule="auto"/>
              <w:jc w:val="center"/>
              <w:rPr>
                <w:rFonts w:ascii="Calibri" w:hAnsi="Calibri" w:cs="Calibri"/>
                <w:sz w:val="18"/>
                <w:szCs w:val="18"/>
              </w:rPr>
            </w:pPr>
            <w:r>
              <w:rPr>
                <w:rFonts w:ascii="Calibri" w:hAnsi="Calibri" w:cs="Calibri"/>
                <w:b/>
                <w:bCs/>
                <w:color w:val="FFFFFF"/>
                <w:sz w:val="18"/>
                <w:szCs w:val="18"/>
              </w:rPr>
              <w:t xml:space="preserve">En tramitación </w:t>
            </w:r>
          </w:p>
        </w:tc>
      </w:tr>
      <w:tr w:rsidR="00740957" w:rsidRPr="00344E61" w14:paraId="56B48952" w14:textId="77777777" w:rsidTr="13445FA8">
        <w:tc>
          <w:tcPr>
            <w:tcW w:w="1810"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6A970453" w14:textId="77777777" w:rsidR="00740957" w:rsidRPr="00344E61" w:rsidRDefault="00740957">
            <w:pPr>
              <w:spacing w:after="0" w:line="240" w:lineRule="auto"/>
              <w:jc w:val="center"/>
              <w:rPr>
                <w:rFonts w:ascii="Calibri" w:hAnsi="Calibri" w:cs="Calibri"/>
                <w:sz w:val="18"/>
                <w:szCs w:val="18"/>
              </w:rPr>
            </w:pPr>
            <w:r>
              <w:rPr>
                <w:rFonts w:ascii="Calibri" w:hAnsi="Calibri" w:cs="Calibri"/>
                <w:b/>
                <w:bCs/>
                <w:color w:val="000000"/>
                <w:sz w:val="18"/>
                <w:szCs w:val="18"/>
              </w:rPr>
              <w:t>Reclamaciones de ilegalidad</w:t>
            </w:r>
          </w:p>
        </w:tc>
        <w:tc>
          <w:tcPr>
            <w:tcW w:w="1181"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3E8DD299" w14:textId="59EACBC9" w:rsidR="00740957" w:rsidRPr="00344E61" w:rsidRDefault="00740957">
            <w:pPr>
              <w:spacing w:after="0" w:line="240" w:lineRule="auto"/>
              <w:jc w:val="center"/>
              <w:rPr>
                <w:rFonts w:ascii="Calibri" w:hAnsi="Calibri" w:cs="Calibri"/>
                <w:sz w:val="18"/>
                <w:szCs w:val="18"/>
              </w:rPr>
            </w:pPr>
            <w:r>
              <w:rPr>
                <w:rFonts w:ascii="Calibri" w:hAnsi="Calibri" w:cs="Calibri"/>
                <w:b/>
                <w:color w:val="000000"/>
                <w:sz w:val="18"/>
                <w:szCs w:val="18"/>
              </w:rPr>
              <w:t>64</w:t>
            </w:r>
            <w:r w:rsidR="00607D40">
              <w:rPr>
                <w:rFonts w:ascii="Calibri" w:hAnsi="Calibri" w:cs="Calibri"/>
                <w:b/>
                <w:color w:val="000000"/>
                <w:sz w:val="18"/>
                <w:szCs w:val="18"/>
              </w:rPr>
              <w:t>3</w:t>
            </w:r>
          </w:p>
        </w:tc>
        <w:tc>
          <w:tcPr>
            <w:tcW w:w="1012"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61D50761" w14:textId="206FEA75" w:rsidR="00740957" w:rsidRPr="00344E61" w:rsidRDefault="00A40C6B">
            <w:pPr>
              <w:spacing w:after="0" w:line="240" w:lineRule="auto"/>
              <w:jc w:val="center"/>
              <w:rPr>
                <w:rFonts w:ascii="Calibri" w:hAnsi="Calibri" w:cs="Calibri"/>
                <w:sz w:val="18"/>
                <w:szCs w:val="18"/>
              </w:rPr>
            </w:pPr>
            <w:r>
              <w:rPr>
                <w:rFonts w:ascii="Calibri" w:hAnsi="Calibri" w:cs="Calibri"/>
                <w:b/>
                <w:color w:val="000000"/>
                <w:sz w:val="18"/>
                <w:szCs w:val="18"/>
              </w:rPr>
              <w:t>516</w:t>
            </w:r>
          </w:p>
        </w:tc>
        <w:tc>
          <w:tcPr>
            <w:tcW w:w="997"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4488FF3C" w14:textId="277D271F" w:rsidR="00740957" w:rsidRPr="00344E61" w:rsidRDefault="00740957">
            <w:pPr>
              <w:spacing w:after="0" w:line="240" w:lineRule="auto"/>
              <w:jc w:val="center"/>
              <w:rPr>
                <w:rFonts w:ascii="Calibri" w:hAnsi="Calibri" w:cs="Calibri"/>
                <w:sz w:val="18"/>
                <w:szCs w:val="18"/>
              </w:rPr>
            </w:pPr>
            <w:r>
              <w:rPr>
                <w:rFonts w:ascii="Calibri" w:hAnsi="Calibri" w:cs="Calibri"/>
                <w:b/>
                <w:color w:val="000000"/>
                <w:sz w:val="18"/>
                <w:szCs w:val="18"/>
              </w:rPr>
              <w:t>12</w:t>
            </w:r>
            <w:r w:rsidR="00A40C6B">
              <w:rPr>
                <w:rFonts w:ascii="Calibri" w:hAnsi="Calibri" w:cs="Calibri"/>
                <w:b/>
                <w:color w:val="000000"/>
                <w:sz w:val="18"/>
                <w:szCs w:val="18"/>
              </w:rPr>
              <w:t>7</w:t>
            </w:r>
          </w:p>
        </w:tc>
      </w:tr>
      <w:tr w:rsidR="00740957" w:rsidRPr="00344E61" w14:paraId="58966B91" w14:textId="77777777" w:rsidTr="13445FA8">
        <w:tc>
          <w:tcPr>
            <w:tcW w:w="1810"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6704F789" w14:textId="77777777" w:rsidR="00740957" w:rsidRPr="00344E61" w:rsidRDefault="00740957">
            <w:pPr>
              <w:spacing w:after="0" w:line="240" w:lineRule="auto"/>
              <w:jc w:val="center"/>
              <w:rPr>
                <w:rFonts w:ascii="Calibri" w:hAnsi="Calibri" w:cs="Calibri"/>
                <w:sz w:val="18"/>
                <w:szCs w:val="18"/>
              </w:rPr>
            </w:pPr>
            <w:r>
              <w:rPr>
                <w:rFonts w:ascii="Calibri" w:hAnsi="Calibri" w:cs="Calibri"/>
                <w:b/>
                <w:bCs/>
                <w:color w:val="000000"/>
                <w:sz w:val="18"/>
                <w:szCs w:val="18"/>
              </w:rPr>
              <w:t>Demandas por reparación de daño ambiental</w:t>
            </w:r>
          </w:p>
        </w:tc>
        <w:tc>
          <w:tcPr>
            <w:tcW w:w="1181"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4499406D" w14:textId="77777777" w:rsidR="00740957" w:rsidRPr="00344E61" w:rsidRDefault="00740957">
            <w:pPr>
              <w:spacing w:after="0" w:line="240" w:lineRule="auto"/>
              <w:jc w:val="center"/>
              <w:rPr>
                <w:rFonts w:ascii="Calibri" w:hAnsi="Calibri" w:cs="Calibri"/>
                <w:sz w:val="18"/>
                <w:szCs w:val="18"/>
              </w:rPr>
            </w:pPr>
            <w:r>
              <w:rPr>
                <w:rFonts w:ascii="Calibri" w:hAnsi="Calibri" w:cs="Calibri"/>
                <w:b/>
                <w:color w:val="000000"/>
                <w:sz w:val="18"/>
                <w:szCs w:val="18"/>
              </w:rPr>
              <w:t>100</w:t>
            </w:r>
          </w:p>
        </w:tc>
        <w:tc>
          <w:tcPr>
            <w:tcW w:w="1012"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46496087" w14:textId="77777777" w:rsidR="00740957" w:rsidRPr="00344E61" w:rsidRDefault="00740957">
            <w:pPr>
              <w:spacing w:after="0" w:line="240" w:lineRule="auto"/>
              <w:jc w:val="center"/>
              <w:rPr>
                <w:rFonts w:ascii="Calibri" w:hAnsi="Calibri" w:cs="Calibri"/>
                <w:sz w:val="18"/>
                <w:szCs w:val="18"/>
              </w:rPr>
            </w:pPr>
            <w:r>
              <w:rPr>
                <w:rFonts w:ascii="Calibri" w:hAnsi="Calibri" w:cs="Calibri"/>
                <w:b/>
                <w:color w:val="000000"/>
                <w:sz w:val="18"/>
                <w:szCs w:val="18"/>
              </w:rPr>
              <w:t>76</w:t>
            </w:r>
          </w:p>
        </w:tc>
        <w:tc>
          <w:tcPr>
            <w:tcW w:w="997"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0808E719" w14:textId="77777777" w:rsidR="00740957" w:rsidRPr="00344E61" w:rsidRDefault="00740957">
            <w:pPr>
              <w:spacing w:after="0" w:line="240" w:lineRule="auto"/>
              <w:jc w:val="center"/>
              <w:rPr>
                <w:rFonts w:ascii="Calibri" w:hAnsi="Calibri" w:cs="Calibri"/>
                <w:sz w:val="18"/>
                <w:szCs w:val="18"/>
              </w:rPr>
            </w:pPr>
            <w:r>
              <w:rPr>
                <w:rFonts w:ascii="Calibri" w:hAnsi="Calibri" w:cs="Calibri"/>
                <w:b/>
                <w:color w:val="000000"/>
                <w:sz w:val="18"/>
                <w:szCs w:val="18"/>
              </w:rPr>
              <w:t>24</w:t>
            </w:r>
          </w:p>
        </w:tc>
      </w:tr>
      <w:tr w:rsidR="00740957" w:rsidRPr="00344E61" w14:paraId="162A75E6" w14:textId="77777777" w:rsidTr="13445FA8">
        <w:tc>
          <w:tcPr>
            <w:tcW w:w="1810"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1DA99071" w14:textId="77777777" w:rsidR="00740957" w:rsidRPr="00344E61" w:rsidRDefault="00740957">
            <w:pPr>
              <w:spacing w:after="0" w:line="240" w:lineRule="auto"/>
              <w:jc w:val="center"/>
              <w:rPr>
                <w:rFonts w:ascii="Calibri" w:hAnsi="Calibri" w:cs="Calibri"/>
                <w:sz w:val="18"/>
                <w:szCs w:val="18"/>
              </w:rPr>
            </w:pPr>
            <w:r>
              <w:rPr>
                <w:rFonts w:ascii="Calibri" w:hAnsi="Calibri" w:cs="Calibri"/>
                <w:b/>
                <w:bCs/>
                <w:color w:val="000000"/>
                <w:sz w:val="18"/>
                <w:szCs w:val="18"/>
              </w:rPr>
              <w:t>Solicitudes de autorización SMA</w:t>
            </w:r>
          </w:p>
        </w:tc>
        <w:tc>
          <w:tcPr>
            <w:tcW w:w="1181"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0D16EEB5" w14:textId="77777777" w:rsidR="00740957" w:rsidRPr="00344E61" w:rsidRDefault="00740957">
            <w:pPr>
              <w:spacing w:after="0" w:line="240" w:lineRule="auto"/>
              <w:jc w:val="center"/>
              <w:rPr>
                <w:rFonts w:ascii="Calibri" w:hAnsi="Calibri" w:cs="Calibri"/>
                <w:sz w:val="18"/>
                <w:szCs w:val="18"/>
              </w:rPr>
            </w:pPr>
            <w:r>
              <w:rPr>
                <w:rFonts w:ascii="Calibri" w:hAnsi="Calibri" w:cs="Calibri"/>
                <w:b/>
                <w:color w:val="000000"/>
                <w:sz w:val="18"/>
                <w:szCs w:val="18"/>
              </w:rPr>
              <w:t>86</w:t>
            </w:r>
          </w:p>
        </w:tc>
        <w:tc>
          <w:tcPr>
            <w:tcW w:w="1012"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43D05D4F" w14:textId="77777777" w:rsidR="00740957" w:rsidRPr="00344E61" w:rsidRDefault="00740957">
            <w:pPr>
              <w:spacing w:after="0" w:line="240" w:lineRule="auto"/>
              <w:jc w:val="center"/>
              <w:rPr>
                <w:rFonts w:ascii="Calibri" w:hAnsi="Calibri" w:cs="Calibri"/>
                <w:sz w:val="18"/>
                <w:szCs w:val="18"/>
              </w:rPr>
            </w:pPr>
            <w:r>
              <w:rPr>
                <w:rFonts w:ascii="Calibri" w:hAnsi="Calibri" w:cs="Calibri"/>
                <w:b/>
                <w:color w:val="000000"/>
                <w:sz w:val="18"/>
                <w:szCs w:val="18"/>
              </w:rPr>
              <w:t>86</w:t>
            </w:r>
          </w:p>
        </w:tc>
        <w:tc>
          <w:tcPr>
            <w:tcW w:w="997"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2B988B73" w14:textId="77777777" w:rsidR="00740957" w:rsidRPr="00344E61" w:rsidRDefault="00740957">
            <w:pPr>
              <w:spacing w:after="0" w:line="240" w:lineRule="auto"/>
              <w:jc w:val="center"/>
              <w:rPr>
                <w:rFonts w:ascii="Calibri" w:hAnsi="Calibri" w:cs="Calibri"/>
                <w:sz w:val="18"/>
                <w:szCs w:val="18"/>
              </w:rPr>
            </w:pPr>
            <w:r>
              <w:rPr>
                <w:rFonts w:ascii="Calibri" w:hAnsi="Calibri" w:cs="Calibri"/>
                <w:b/>
                <w:color w:val="000000"/>
                <w:sz w:val="18"/>
                <w:szCs w:val="18"/>
              </w:rPr>
              <w:t>0</w:t>
            </w:r>
          </w:p>
        </w:tc>
      </w:tr>
      <w:tr w:rsidR="00740957" w:rsidRPr="00344E61" w14:paraId="43CED587" w14:textId="77777777" w:rsidTr="13445FA8">
        <w:tc>
          <w:tcPr>
            <w:tcW w:w="1810"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75F9B817" w14:textId="77777777" w:rsidR="00740957" w:rsidRPr="00344E61" w:rsidRDefault="00740957">
            <w:pPr>
              <w:spacing w:after="0" w:line="240" w:lineRule="auto"/>
              <w:jc w:val="center"/>
              <w:rPr>
                <w:rFonts w:ascii="Calibri" w:hAnsi="Calibri" w:cs="Calibri"/>
                <w:sz w:val="18"/>
                <w:szCs w:val="18"/>
              </w:rPr>
            </w:pPr>
            <w:r>
              <w:rPr>
                <w:rFonts w:ascii="Calibri" w:hAnsi="Calibri" w:cs="Calibri"/>
                <w:b/>
                <w:bCs/>
                <w:color w:val="000000"/>
                <w:sz w:val="18"/>
                <w:szCs w:val="18"/>
              </w:rPr>
              <w:t>Consultas SMA</w:t>
            </w:r>
          </w:p>
        </w:tc>
        <w:tc>
          <w:tcPr>
            <w:tcW w:w="1181"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08184BC3" w14:textId="77777777" w:rsidR="00740957" w:rsidRPr="00344E61" w:rsidRDefault="00740957">
            <w:pPr>
              <w:spacing w:after="0" w:line="240" w:lineRule="auto"/>
              <w:jc w:val="center"/>
              <w:rPr>
                <w:rFonts w:ascii="Calibri" w:hAnsi="Calibri" w:cs="Calibri"/>
                <w:sz w:val="18"/>
                <w:szCs w:val="18"/>
              </w:rPr>
            </w:pPr>
            <w:r>
              <w:rPr>
                <w:rFonts w:ascii="Calibri" w:hAnsi="Calibri" w:cs="Calibri"/>
                <w:b/>
                <w:color w:val="000000"/>
                <w:sz w:val="18"/>
                <w:szCs w:val="18"/>
              </w:rPr>
              <w:t>9</w:t>
            </w:r>
          </w:p>
        </w:tc>
        <w:tc>
          <w:tcPr>
            <w:tcW w:w="1012"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271F1FA1" w14:textId="77777777" w:rsidR="00740957" w:rsidRPr="00344E61" w:rsidRDefault="00740957">
            <w:pPr>
              <w:spacing w:after="0" w:line="240" w:lineRule="auto"/>
              <w:jc w:val="center"/>
              <w:rPr>
                <w:rFonts w:ascii="Calibri" w:hAnsi="Calibri" w:cs="Calibri"/>
                <w:sz w:val="18"/>
                <w:szCs w:val="18"/>
              </w:rPr>
            </w:pPr>
            <w:r>
              <w:rPr>
                <w:rFonts w:ascii="Calibri" w:hAnsi="Calibri" w:cs="Calibri"/>
                <w:b/>
                <w:color w:val="000000"/>
                <w:sz w:val="18"/>
                <w:szCs w:val="18"/>
              </w:rPr>
              <w:t>9</w:t>
            </w:r>
          </w:p>
        </w:tc>
        <w:tc>
          <w:tcPr>
            <w:tcW w:w="997" w:type="pct"/>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700D2845" w14:textId="77777777" w:rsidR="00740957" w:rsidRPr="00344E61" w:rsidRDefault="00740957">
            <w:pPr>
              <w:spacing w:after="0" w:line="240" w:lineRule="auto"/>
              <w:jc w:val="center"/>
              <w:rPr>
                <w:rFonts w:ascii="Calibri" w:hAnsi="Calibri" w:cs="Calibri"/>
                <w:sz w:val="18"/>
                <w:szCs w:val="18"/>
              </w:rPr>
            </w:pPr>
            <w:r>
              <w:rPr>
                <w:rFonts w:ascii="Calibri" w:hAnsi="Calibri" w:cs="Calibri"/>
                <w:b/>
                <w:color w:val="000000"/>
                <w:sz w:val="18"/>
                <w:szCs w:val="18"/>
              </w:rPr>
              <w:t>0</w:t>
            </w:r>
          </w:p>
        </w:tc>
      </w:tr>
      <w:tr w:rsidR="00740957" w:rsidRPr="00344E61" w14:paraId="1870316B" w14:textId="77777777" w:rsidTr="13445FA8">
        <w:tc>
          <w:tcPr>
            <w:tcW w:w="1810" w:type="pct"/>
            <w:tcBorders>
              <w:top w:val="single" w:sz="4" w:space="0" w:color="AAAAAA"/>
              <w:left w:val="single" w:sz="4" w:space="0" w:color="AAAAAA"/>
              <w:bottom w:val="single" w:sz="4" w:space="0" w:color="AAAAAA"/>
              <w:right w:val="single" w:sz="4" w:space="0" w:color="AAAAAA"/>
            </w:tcBorders>
            <w:shd w:val="clear" w:color="auto" w:fill="1F3864"/>
            <w:tcMar>
              <w:top w:w="60" w:type="dxa"/>
              <w:left w:w="100" w:type="dxa"/>
              <w:bottom w:w="60" w:type="dxa"/>
              <w:right w:w="100" w:type="dxa"/>
            </w:tcMar>
            <w:vAlign w:val="center"/>
          </w:tcPr>
          <w:p w14:paraId="70E27C9F" w14:textId="77777777" w:rsidR="00740957" w:rsidRPr="00344E61" w:rsidRDefault="00740957">
            <w:pPr>
              <w:spacing w:after="0" w:line="240" w:lineRule="auto"/>
              <w:jc w:val="center"/>
              <w:rPr>
                <w:rFonts w:ascii="Calibri" w:hAnsi="Calibri" w:cs="Calibri"/>
                <w:sz w:val="18"/>
                <w:szCs w:val="18"/>
              </w:rPr>
            </w:pPr>
            <w:r>
              <w:rPr>
                <w:rFonts w:ascii="Calibri" w:hAnsi="Calibri" w:cs="Calibri"/>
                <w:b/>
                <w:bCs/>
                <w:color w:val="FFFFFF"/>
                <w:sz w:val="18"/>
                <w:szCs w:val="18"/>
              </w:rPr>
              <w:t>Total</w:t>
            </w:r>
          </w:p>
        </w:tc>
        <w:tc>
          <w:tcPr>
            <w:tcW w:w="1181" w:type="pct"/>
            <w:tcBorders>
              <w:top w:val="single" w:sz="4" w:space="0" w:color="AAAAAA"/>
              <w:left w:val="single" w:sz="4" w:space="0" w:color="AAAAAA"/>
              <w:bottom w:val="single" w:sz="4" w:space="0" w:color="AAAAAA"/>
              <w:right w:val="single" w:sz="4" w:space="0" w:color="AAAAAA"/>
            </w:tcBorders>
            <w:shd w:val="clear" w:color="auto" w:fill="1F3864"/>
            <w:tcMar>
              <w:top w:w="60" w:type="dxa"/>
              <w:left w:w="100" w:type="dxa"/>
              <w:bottom w:w="60" w:type="dxa"/>
              <w:right w:w="100" w:type="dxa"/>
            </w:tcMar>
            <w:vAlign w:val="center"/>
          </w:tcPr>
          <w:p w14:paraId="3BD3E522" w14:textId="2552D1E8" w:rsidR="00740957" w:rsidRPr="00344E61" w:rsidRDefault="00740957">
            <w:pPr>
              <w:spacing w:after="0" w:line="240" w:lineRule="auto"/>
              <w:jc w:val="center"/>
              <w:rPr>
                <w:rFonts w:ascii="Calibri" w:hAnsi="Calibri" w:cs="Calibri"/>
                <w:sz w:val="18"/>
                <w:szCs w:val="18"/>
              </w:rPr>
            </w:pPr>
            <w:r>
              <w:rPr>
                <w:rFonts w:ascii="Calibri" w:hAnsi="Calibri" w:cs="Calibri"/>
                <w:b/>
                <w:bCs/>
                <w:color w:val="FFFFFF"/>
                <w:sz w:val="18"/>
                <w:szCs w:val="18"/>
              </w:rPr>
              <w:t>83</w:t>
            </w:r>
            <w:r w:rsidR="00D7285A">
              <w:rPr>
                <w:rFonts w:ascii="Calibri" w:hAnsi="Calibri" w:cs="Calibri"/>
                <w:b/>
                <w:bCs/>
                <w:color w:val="FFFFFF"/>
                <w:sz w:val="18"/>
                <w:szCs w:val="18"/>
              </w:rPr>
              <w:t>8</w:t>
            </w:r>
          </w:p>
        </w:tc>
        <w:tc>
          <w:tcPr>
            <w:tcW w:w="1012" w:type="pct"/>
            <w:tcBorders>
              <w:top w:val="single" w:sz="4" w:space="0" w:color="AAAAAA"/>
              <w:left w:val="single" w:sz="4" w:space="0" w:color="AAAAAA"/>
              <w:bottom w:val="single" w:sz="4" w:space="0" w:color="AAAAAA"/>
              <w:right w:val="single" w:sz="4" w:space="0" w:color="AAAAAA"/>
            </w:tcBorders>
            <w:shd w:val="clear" w:color="auto" w:fill="1F3864"/>
            <w:tcMar>
              <w:top w:w="60" w:type="dxa"/>
              <w:left w:w="100" w:type="dxa"/>
              <w:bottom w:w="60" w:type="dxa"/>
              <w:right w:w="100" w:type="dxa"/>
            </w:tcMar>
            <w:vAlign w:val="center"/>
          </w:tcPr>
          <w:p w14:paraId="4B0A2F7A" w14:textId="3AF4418F" w:rsidR="00740957" w:rsidRPr="00344E61" w:rsidRDefault="00740957">
            <w:pPr>
              <w:spacing w:after="0" w:line="240" w:lineRule="auto"/>
              <w:jc w:val="center"/>
              <w:rPr>
                <w:rFonts w:ascii="Calibri" w:hAnsi="Calibri" w:cs="Calibri"/>
                <w:sz w:val="18"/>
                <w:szCs w:val="18"/>
              </w:rPr>
            </w:pPr>
            <w:r>
              <w:rPr>
                <w:rFonts w:ascii="Calibri" w:hAnsi="Calibri" w:cs="Calibri"/>
                <w:b/>
                <w:bCs/>
                <w:color w:val="FFFFFF"/>
                <w:sz w:val="18"/>
                <w:szCs w:val="18"/>
              </w:rPr>
              <w:t>6</w:t>
            </w:r>
            <w:r w:rsidR="00A40C6B">
              <w:rPr>
                <w:rFonts w:ascii="Calibri" w:hAnsi="Calibri" w:cs="Calibri"/>
                <w:b/>
                <w:bCs/>
                <w:color w:val="FFFFFF"/>
                <w:sz w:val="18"/>
                <w:szCs w:val="18"/>
              </w:rPr>
              <w:t>87</w:t>
            </w:r>
          </w:p>
        </w:tc>
        <w:tc>
          <w:tcPr>
            <w:tcW w:w="997" w:type="pct"/>
            <w:tcBorders>
              <w:top w:val="single" w:sz="4" w:space="0" w:color="AAAAAA"/>
              <w:left w:val="single" w:sz="4" w:space="0" w:color="AAAAAA"/>
              <w:bottom w:val="single" w:sz="4" w:space="0" w:color="AAAAAA"/>
              <w:right w:val="single" w:sz="4" w:space="0" w:color="AAAAAA"/>
            </w:tcBorders>
            <w:shd w:val="clear" w:color="auto" w:fill="1F3864"/>
            <w:tcMar>
              <w:top w:w="60" w:type="dxa"/>
              <w:left w:w="100" w:type="dxa"/>
              <w:bottom w:w="60" w:type="dxa"/>
              <w:right w:w="100" w:type="dxa"/>
            </w:tcMar>
            <w:vAlign w:val="center"/>
          </w:tcPr>
          <w:p w14:paraId="60CC4B43" w14:textId="5B186550" w:rsidR="00740957" w:rsidRPr="00344E61" w:rsidRDefault="00740957">
            <w:pPr>
              <w:spacing w:after="0" w:line="240" w:lineRule="auto"/>
              <w:jc w:val="center"/>
              <w:rPr>
                <w:rFonts w:ascii="Calibri" w:hAnsi="Calibri" w:cs="Calibri"/>
                <w:sz w:val="18"/>
                <w:szCs w:val="18"/>
              </w:rPr>
            </w:pPr>
            <w:r>
              <w:rPr>
                <w:rFonts w:ascii="Calibri" w:hAnsi="Calibri" w:cs="Calibri"/>
                <w:b/>
                <w:bCs/>
                <w:color w:val="FFFFFF"/>
                <w:sz w:val="18"/>
                <w:szCs w:val="18"/>
              </w:rPr>
              <w:t>1</w:t>
            </w:r>
            <w:r w:rsidR="00A40C6B">
              <w:rPr>
                <w:rFonts w:ascii="Calibri" w:hAnsi="Calibri" w:cs="Calibri"/>
                <w:b/>
                <w:bCs/>
                <w:color w:val="FFFFFF"/>
                <w:sz w:val="18"/>
                <w:szCs w:val="18"/>
              </w:rPr>
              <w:t>51</w:t>
            </w:r>
          </w:p>
        </w:tc>
      </w:tr>
    </w:tbl>
    <w:p w14:paraId="2C91268C" w14:textId="0D6B33E3" w:rsidR="00E23D1E" w:rsidRDefault="00020D78" w:rsidP="0D7A9CDD">
      <w:pPr>
        <w:spacing w:before="120" w:after="40" w:line="240" w:lineRule="auto"/>
        <w:rPr>
          <w:rFonts w:ascii="Calibri" w:hAnsi="Calibri" w:cs="Calibri"/>
          <w:i/>
          <w:iCs/>
          <w:color w:val="808080" w:themeColor="background1" w:themeShade="80"/>
          <w:sz w:val="18"/>
          <w:szCs w:val="18"/>
        </w:rPr>
      </w:pPr>
      <w:r w:rsidRPr="0D7A9CDD">
        <w:rPr>
          <w:rFonts w:ascii="Calibri" w:hAnsi="Calibri" w:cs="Calibri"/>
          <w:i/>
          <w:iCs/>
          <w:color w:val="808080" w:themeColor="background1" w:themeShade="80"/>
          <w:sz w:val="18"/>
          <w:szCs w:val="18"/>
        </w:rPr>
        <w:t>*Nota metodológica sobre cifras históricas de causas ingresadas</w:t>
      </w:r>
      <w:r w:rsidR="006E0663" w:rsidRPr="0D7A9CDD">
        <w:rPr>
          <w:rFonts w:ascii="Calibri" w:hAnsi="Calibri" w:cs="Calibri"/>
          <w:i/>
          <w:iCs/>
          <w:color w:val="808080" w:themeColor="background1" w:themeShade="80"/>
          <w:sz w:val="18"/>
          <w:szCs w:val="18"/>
        </w:rPr>
        <w:t>: I</w:t>
      </w:r>
      <w:r w:rsidRPr="0D7A9CDD">
        <w:rPr>
          <w:rFonts w:ascii="Calibri" w:hAnsi="Calibri" w:cs="Calibri"/>
          <w:i/>
          <w:iCs/>
          <w:color w:val="808080" w:themeColor="background1" w:themeShade="80"/>
          <w:sz w:val="18"/>
          <w:szCs w:val="18"/>
        </w:rPr>
        <w:t>ncluyen 4 causas que fueron reingresadas al Tribunal en cumplimiento de sentencias de la Corte Suprema: 2 reclamaciones de ilegalidad (R-140-</w:t>
      </w:r>
      <w:r w:rsidR="00E23D1E" w:rsidRPr="0D7A9CDD">
        <w:rPr>
          <w:rFonts w:ascii="Calibri" w:hAnsi="Calibri" w:cs="Calibri"/>
          <w:i/>
          <w:iCs/>
          <w:color w:val="808080" w:themeColor="background1" w:themeShade="80"/>
          <w:sz w:val="18"/>
          <w:szCs w:val="18"/>
        </w:rPr>
        <w:t>2016 y</w:t>
      </w:r>
      <w:r w:rsidRPr="0D7A9CDD">
        <w:rPr>
          <w:rFonts w:ascii="Calibri" w:hAnsi="Calibri" w:cs="Calibri"/>
          <w:i/>
          <w:iCs/>
          <w:color w:val="808080" w:themeColor="background1" w:themeShade="80"/>
          <w:sz w:val="18"/>
          <w:szCs w:val="18"/>
        </w:rPr>
        <w:t xml:space="preserve"> R-175-2018) y 2 demandas por reparación de daño ambiental (D-26-2016 y D-27-2016). Estas causas se contabilizan dos veces en el total histórico de ingresos: una por su ingreso original y otra por su reingreso, lo que explica una diferencia de 4 unidades entre el número de causas únicas y el total de ingresos </w:t>
      </w:r>
      <w:r w:rsidR="12D7962A" w:rsidRPr="0D7A9CDD">
        <w:rPr>
          <w:rFonts w:ascii="Calibri" w:hAnsi="Calibri" w:cs="Calibri"/>
          <w:i/>
          <w:iCs/>
          <w:color w:val="808080" w:themeColor="background1" w:themeShade="80"/>
          <w:sz w:val="18"/>
          <w:szCs w:val="18"/>
        </w:rPr>
        <w:t>acumulados.</w:t>
      </w:r>
    </w:p>
    <w:p w14:paraId="61AEF70F" w14:textId="77777777" w:rsidR="006465CB" w:rsidRPr="00020D78" w:rsidRDefault="006465CB" w:rsidP="00020D78">
      <w:pPr>
        <w:spacing w:before="120" w:after="40" w:line="240" w:lineRule="auto"/>
        <w:rPr>
          <w:rFonts w:ascii="Calibri" w:hAnsi="Calibri" w:cs="Calibri"/>
          <w:i/>
          <w:iCs/>
          <w:color w:val="808080" w:themeColor="background1" w:themeShade="80"/>
          <w:sz w:val="18"/>
          <w:szCs w:val="18"/>
        </w:rPr>
      </w:pPr>
    </w:p>
    <w:p w14:paraId="35B8D900" w14:textId="79A08E9F" w:rsidR="00740957" w:rsidRDefault="00740957" w:rsidP="00740957">
      <w:pPr>
        <w:spacing w:before="40"/>
        <w:jc w:val="center"/>
        <w:rPr>
          <w:rFonts w:ascii="Calibri" w:hAnsi="Calibri" w:cs="Calibri"/>
          <w:i/>
          <w:iCs/>
          <w:color w:val="767676"/>
          <w:sz w:val="16"/>
          <w:szCs w:val="16"/>
        </w:rPr>
      </w:pPr>
      <w:r>
        <w:rPr>
          <w:rFonts w:ascii="Calibri" w:hAnsi="Calibri" w:cs="Calibri"/>
          <w:i/>
          <w:iCs/>
          <w:color w:val="767676"/>
          <w:sz w:val="16"/>
          <w:szCs w:val="16"/>
        </w:rPr>
        <w:t>Gráfico 3. Estado general de causas — histórico acumulado a junio 2026</w:t>
      </w:r>
    </w:p>
    <w:p w14:paraId="19BFEE90" w14:textId="130062AA" w:rsidR="006F13F2" w:rsidRDefault="00B70233" w:rsidP="29BB8DD1">
      <w:pPr>
        <w:spacing w:before="40"/>
        <w:jc w:val="left"/>
      </w:pPr>
      <w:r>
        <w:rPr>
          <w:noProof/>
        </w:rPr>
        <w:drawing>
          <wp:inline distT="0" distB="0" distL="0" distR="0" wp14:anchorId="10D5CE5B" wp14:editId="64CD361E">
            <wp:extent cx="5400040" cy="2047450"/>
            <wp:effectExtent l="0" t="0" r="0" b="0"/>
            <wp:docPr id="14360053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005381" name="Picture 1436005381"/>
                    <pic:cNvPicPr/>
                  </pic:nvPicPr>
                  <pic:blipFill>
                    <a:blip r:embed="rId13">
                      <a:extLst>
                        <a:ext uri="{28A0092B-C50C-407E-A947-70E740481C1C}">
                          <a14:useLocalDpi xmlns:a14="http://schemas.microsoft.com/office/drawing/2010/main"/>
                        </a:ext>
                      </a:extLst>
                    </a:blip>
                    <a:stretch>
                      <a:fillRect/>
                    </a:stretch>
                  </pic:blipFill>
                  <pic:spPr>
                    <a:xfrm>
                      <a:off x="0" y="0"/>
                      <a:ext cx="5400040" cy="2047450"/>
                    </a:xfrm>
                    <a:prstGeom prst="rect">
                      <a:avLst/>
                    </a:prstGeom>
                  </pic:spPr>
                </pic:pic>
              </a:graphicData>
            </a:graphic>
          </wp:inline>
        </w:drawing>
      </w:r>
    </w:p>
    <w:p w14:paraId="67D42630" w14:textId="72AEC86D" w:rsidR="50DAD7E9" w:rsidRDefault="00FA786F" w:rsidP="006465CB">
      <w:pPr>
        <w:spacing w:before="40"/>
        <w:jc w:val="center"/>
        <w:rPr>
          <w:rFonts w:ascii="Calibri" w:hAnsi="Calibri" w:cs="Calibri"/>
          <w:b/>
          <w:bCs/>
          <w:color w:val="1F3864"/>
          <w:sz w:val="18"/>
          <w:szCs w:val="18"/>
        </w:rPr>
      </w:pPr>
      <w:r>
        <w:rPr>
          <w:noProof/>
        </w:rPr>
        <w:drawing>
          <wp:inline distT="0" distB="0" distL="0" distR="0" wp14:anchorId="2B2414F5" wp14:editId="2244B1EE">
            <wp:extent cx="1714649" cy="320068"/>
            <wp:effectExtent l="0" t="0" r="0" b="3810"/>
            <wp:docPr id="4714739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473924" name=""/>
                    <pic:cNvPicPr/>
                  </pic:nvPicPr>
                  <pic:blipFill>
                    <a:blip r:embed="rId14"/>
                    <a:stretch>
                      <a:fillRect/>
                    </a:stretch>
                  </pic:blipFill>
                  <pic:spPr>
                    <a:xfrm>
                      <a:off x="0" y="0"/>
                      <a:ext cx="1714649" cy="320068"/>
                    </a:xfrm>
                    <a:prstGeom prst="rect">
                      <a:avLst/>
                    </a:prstGeom>
                  </pic:spPr>
                </pic:pic>
              </a:graphicData>
            </a:graphic>
          </wp:inline>
        </w:drawing>
      </w:r>
    </w:p>
    <w:p w14:paraId="0F69B762" w14:textId="013BA030" w:rsidR="00740957" w:rsidRPr="00344E61" w:rsidRDefault="00740957" w:rsidP="00740957">
      <w:pPr>
        <w:spacing w:before="120" w:after="60"/>
        <w:jc w:val="center"/>
        <w:rPr>
          <w:rFonts w:ascii="Calibri" w:hAnsi="Calibri" w:cs="Calibri"/>
          <w:sz w:val="18"/>
          <w:szCs w:val="18"/>
        </w:rPr>
      </w:pPr>
      <w:r>
        <w:rPr>
          <w:rFonts w:ascii="Calibri" w:hAnsi="Calibri" w:cs="Calibri"/>
          <w:b/>
          <w:bCs/>
          <w:color w:val="1F3864"/>
          <w:sz w:val="18"/>
          <w:szCs w:val="18"/>
        </w:rPr>
        <w:t xml:space="preserve">Tabla </w:t>
      </w:r>
      <w:r w:rsidR="00EB4158">
        <w:rPr>
          <w:rFonts w:ascii="Calibri" w:hAnsi="Calibri" w:cs="Calibri"/>
          <w:b/>
          <w:bCs/>
          <w:color w:val="1F3864"/>
          <w:sz w:val="18"/>
          <w:szCs w:val="18"/>
        </w:rPr>
        <w:t>8</w:t>
      </w:r>
      <w:r>
        <w:rPr>
          <w:rFonts w:ascii="Calibri" w:hAnsi="Calibri" w:cs="Calibri"/>
          <w:b/>
          <w:bCs/>
          <w:color w:val="1F3864"/>
          <w:sz w:val="18"/>
          <w:szCs w:val="18"/>
        </w:rPr>
        <w:t>. Tipo de término en causas de reclamación y demanda (histórico a junio 2026)</w:t>
      </w:r>
    </w:p>
    <w:tbl>
      <w:tblPr>
        <w:tblW w:w="8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185"/>
        <w:gridCol w:w="1575"/>
        <w:gridCol w:w="1380"/>
        <w:gridCol w:w="1354"/>
      </w:tblGrid>
      <w:tr w:rsidR="00740957" w:rsidRPr="00344E61" w14:paraId="69448161" w14:textId="77777777">
        <w:tc>
          <w:tcPr>
            <w:tcW w:w="4185" w:type="dxa"/>
            <w:tcBorders>
              <w:top w:val="single" w:sz="4" w:space="0" w:color="2E75B6"/>
              <w:left w:val="single" w:sz="4" w:space="0" w:color="2E75B6"/>
              <w:bottom w:val="single" w:sz="4" w:space="0" w:color="2E75B6"/>
              <w:right w:val="single" w:sz="4" w:space="0" w:color="2E75B6"/>
            </w:tcBorders>
            <w:shd w:val="clear" w:color="auto" w:fill="1F3864"/>
            <w:tcMar>
              <w:top w:w="80" w:type="dxa"/>
              <w:left w:w="120" w:type="dxa"/>
              <w:bottom w:w="80" w:type="dxa"/>
              <w:right w:w="120" w:type="dxa"/>
            </w:tcMar>
            <w:vAlign w:val="center"/>
          </w:tcPr>
          <w:p w14:paraId="65ACF108" w14:textId="77777777" w:rsidR="00740957" w:rsidRPr="00344E61" w:rsidRDefault="00740957">
            <w:pPr>
              <w:spacing w:after="0" w:line="240" w:lineRule="auto"/>
              <w:jc w:val="center"/>
              <w:rPr>
                <w:rFonts w:ascii="Calibri" w:hAnsi="Calibri" w:cs="Calibri"/>
                <w:sz w:val="18"/>
                <w:szCs w:val="18"/>
              </w:rPr>
            </w:pPr>
            <w:r>
              <w:rPr>
                <w:rFonts w:ascii="Calibri" w:hAnsi="Calibri" w:cs="Calibri"/>
                <w:b/>
                <w:bCs/>
                <w:color w:val="FFFFFF"/>
                <w:sz w:val="18"/>
                <w:szCs w:val="18"/>
              </w:rPr>
              <w:t>Tipo de término</w:t>
            </w:r>
          </w:p>
        </w:tc>
        <w:tc>
          <w:tcPr>
            <w:tcW w:w="1575" w:type="dxa"/>
            <w:tcBorders>
              <w:top w:val="single" w:sz="4" w:space="0" w:color="2E75B6"/>
              <w:left w:val="single" w:sz="4" w:space="0" w:color="2E75B6"/>
              <w:bottom w:val="single" w:sz="4" w:space="0" w:color="2E75B6"/>
              <w:right w:val="single" w:sz="4" w:space="0" w:color="2E75B6"/>
            </w:tcBorders>
            <w:shd w:val="clear" w:color="auto" w:fill="1F3864"/>
            <w:tcMar>
              <w:top w:w="80" w:type="dxa"/>
              <w:left w:w="120" w:type="dxa"/>
              <w:bottom w:w="80" w:type="dxa"/>
              <w:right w:w="120" w:type="dxa"/>
            </w:tcMar>
            <w:vAlign w:val="center"/>
          </w:tcPr>
          <w:p w14:paraId="36A7B638" w14:textId="77777777" w:rsidR="00740957" w:rsidRPr="00344E61" w:rsidRDefault="00740957">
            <w:pPr>
              <w:spacing w:after="0" w:line="240" w:lineRule="auto"/>
              <w:jc w:val="center"/>
              <w:rPr>
                <w:rFonts w:ascii="Calibri" w:hAnsi="Calibri" w:cs="Calibri"/>
                <w:sz w:val="18"/>
                <w:szCs w:val="18"/>
              </w:rPr>
            </w:pPr>
            <w:r>
              <w:rPr>
                <w:rFonts w:ascii="Calibri" w:hAnsi="Calibri" w:cs="Calibri"/>
                <w:b/>
                <w:bCs/>
                <w:color w:val="FFFFFF"/>
                <w:sz w:val="18"/>
                <w:szCs w:val="18"/>
              </w:rPr>
              <w:t>Reclamaciones</w:t>
            </w:r>
          </w:p>
        </w:tc>
        <w:tc>
          <w:tcPr>
            <w:tcW w:w="1380" w:type="dxa"/>
            <w:tcBorders>
              <w:top w:val="single" w:sz="4" w:space="0" w:color="2E75B6"/>
              <w:left w:val="single" w:sz="4" w:space="0" w:color="2E75B6"/>
              <w:bottom w:val="single" w:sz="4" w:space="0" w:color="2E75B6"/>
              <w:right w:val="single" w:sz="4" w:space="0" w:color="2E75B6"/>
            </w:tcBorders>
            <w:shd w:val="clear" w:color="auto" w:fill="1F3864"/>
            <w:tcMar>
              <w:top w:w="80" w:type="dxa"/>
              <w:left w:w="120" w:type="dxa"/>
              <w:bottom w:w="80" w:type="dxa"/>
              <w:right w:w="120" w:type="dxa"/>
            </w:tcMar>
            <w:vAlign w:val="center"/>
          </w:tcPr>
          <w:p w14:paraId="5B0654EA" w14:textId="77777777" w:rsidR="00740957" w:rsidRPr="00344E61" w:rsidRDefault="00740957">
            <w:pPr>
              <w:spacing w:after="0" w:line="240" w:lineRule="auto"/>
              <w:jc w:val="center"/>
              <w:rPr>
                <w:rFonts w:ascii="Calibri" w:hAnsi="Calibri" w:cs="Calibri"/>
                <w:sz w:val="18"/>
                <w:szCs w:val="18"/>
              </w:rPr>
            </w:pPr>
            <w:r>
              <w:rPr>
                <w:rFonts w:ascii="Calibri" w:hAnsi="Calibri" w:cs="Calibri"/>
                <w:b/>
                <w:bCs/>
                <w:color w:val="FFFFFF"/>
                <w:sz w:val="18"/>
                <w:szCs w:val="18"/>
              </w:rPr>
              <w:t>Demandas</w:t>
            </w:r>
          </w:p>
        </w:tc>
        <w:tc>
          <w:tcPr>
            <w:tcW w:w="1354" w:type="dxa"/>
            <w:tcBorders>
              <w:top w:val="single" w:sz="4" w:space="0" w:color="2E75B6"/>
              <w:left w:val="single" w:sz="4" w:space="0" w:color="2E75B6"/>
              <w:bottom w:val="single" w:sz="4" w:space="0" w:color="2E75B6"/>
              <w:right w:val="single" w:sz="4" w:space="0" w:color="2E75B6"/>
            </w:tcBorders>
            <w:shd w:val="clear" w:color="auto" w:fill="1F3864"/>
            <w:tcMar>
              <w:top w:w="80" w:type="dxa"/>
              <w:left w:w="120" w:type="dxa"/>
              <w:bottom w:w="80" w:type="dxa"/>
              <w:right w:w="120" w:type="dxa"/>
            </w:tcMar>
            <w:vAlign w:val="center"/>
          </w:tcPr>
          <w:p w14:paraId="1CF4754B" w14:textId="77777777" w:rsidR="00740957" w:rsidRPr="00344E61" w:rsidRDefault="00740957">
            <w:pPr>
              <w:spacing w:after="0" w:line="240" w:lineRule="auto"/>
              <w:jc w:val="center"/>
              <w:rPr>
                <w:rFonts w:ascii="Calibri" w:hAnsi="Calibri" w:cs="Calibri"/>
                <w:sz w:val="18"/>
                <w:szCs w:val="18"/>
              </w:rPr>
            </w:pPr>
            <w:proofErr w:type="gramStart"/>
            <w:r>
              <w:rPr>
                <w:rFonts w:ascii="Calibri" w:hAnsi="Calibri" w:cs="Calibri"/>
                <w:b/>
                <w:bCs/>
                <w:color w:val="FFFFFF"/>
                <w:sz w:val="18"/>
                <w:szCs w:val="18"/>
              </w:rPr>
              <w:t>Total</w:t>
            </w:r>
            <w:proofErr w:type="gramEnd"/>
            <w:r>
              <w:rPr>
                <w:rFonts w:ascii="Calibri" w:hAnsi="Calibri" w:cs="Calibri"/>
                <w:b/>
                <w:bCs/>
                <w:color w:val="FFFFFF"/>
                <w:sz w:val="18"/>
                <w:szCs w:val="18"/>
              </w:rPr>
              <w:t xml:space="preserve"> R y D</w:t>
            </w:r>
          </w:p>
        </w:tc>
      </w:tr>
      <w:tr w:rsidR="00740957" w:rsidRPr="00344E61" w14:paraId="7577CFCC" w14:textId="77777777" w:rsidTr="00D66D64">
        <w:trPr>
          <w:trHeight w:val="237"/>
        </w:trPr>
        <w:tc>
          <w:tcPr>
            <w:tcW w:w="418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04245CDB" w14:textId="77777777" w:rsidR="00740957" w:rsidRPr="00344E61" w:rsidRDefault="00740957">
            <w:pPr>
              <w:spacing w:after="0" w:line="240" w:lineRule="auto"/>
              <w:jc w:val="center"/>
              <w:rPr>
                <w:rFonts w:ascii="Calibri" w:hAnsi="Calibri" w:cs="Calibri"/>
                <w:sz w:val="18"/>
                <w:szCs w:val="18"/>
              </w:rPr>
            </w:pPr>
            <w:r>
              <w:rPr>
                <w:rFonts w:ascii="Calibri" w:hAnsi="Calibri" w:cs="Calibri"/>
                <w:b/>
                <w:bCs/>
                <w:color w:val="000000"/>
                <w:sz w:val="18"/>
                <w:szCs w:val="18"/>
              </w:rPr>
              <w:t>Sentencia definitiva (incluyendo acumuladas)</w:t>
            </w:r>
          </w:p>
        </w:tc>
        <w:tc>
          <w:tcPr>
            <w:tcW w:w="157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020ADF48" w14:textId="4B312143" w:rsidR="00740957" w:rsidRPr="00344E61" w:rsidRDefault="00740957">
            <w:pPr>
              <w:spacing w:after="0" w:line="240" w:lineRule="auto"/>
              <w:jc w:val="center"/>
              <w:rPr>
                <w:rFonts w:ascii="Calibri" w:hAnsi="Calibri" w:cs="Calibri"/>
                <w:sz w:val="18"/>
                <w:szCs w:val="18"/>
              </w:rPr>
            </w:pPr>
            <w:r>
              <w:rPr>
                <w:rFonts w:ascii="Calibri" w:hAnsi="Calibri" w:cs="Calibri"/>
                <w:b/>
                <w:color w:val="000000"/>
                <w:sz w:val="18"/>
                <w:szCs w:val="18"/>
              </w:rPr>
              <w:t>38</w:t>
            </w:r>
            <w:r w:rsidR="0044742D">
              <w:rPr>
                <w:rFonts w:ascii="Calibri" w:hAnsi="Calibri" w:cs="Calibri"/>
                <w:b/>
                <w:color w:val="000000"/>
                <w:sz w:val="18"/>
                <w:szCs w:val="18"/>
              </w:rPr>
              <w:t>7</w:t>
            </w:r>
          </w:p>
        </w:tc>
        <w:tc>
          <w:tcPr>
            <w:tcW w:w="13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76247697" w14:textId="77777777" w:rsidR="00740957" w:rsidRPr="00344E61" w:rsidRDefault="00740957">
            <w:pPr>
              <w:spacing w:after="0" w:line="240" w:lineRule="auto"/>
              <w:jc w:val="center"/>
              <w:rPr>
                <w:rFonts w:ascii="Calibri" w:hAnsi="Calibri" w:cs="Calibri"/>
                <w:sz w:val="18"/>
                <w:szCs w:val="18"/>
              </w:rPr>
            </w:pPr>
            <w:r>
              <w:rPr>
                <w:rFonts w:ascii="Calibri" w:hAnsi="Calibri" w:cs="Calibri"/>
                <w:b/>
                <w:color w:val="000000"/>
                <w:sz w:val="18"/>
                <w:szCs w:val="18"/>
              </w:rPr>
              <w:t>26</w:t>
            </w:r>
          </w:p>
        </w:tc>
        <w:tc>
          <w:tcPr>
            <w:tcW w:w="135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6FE669DA" w14:textId="0C7C57F0" w:rsidR="00740957" w:rsidRPr="00344E61" w:rsidRDefault="00740957">
            <w:pPr>
              <w:spacing w:after="0" w:line="240" w:lineRule="auto"/>
              <w:jc w:val="center"/>
              <w:rPr>
                <w:rFonts w:ascii="Calibri" w:hAnsi="Calibri" w:cs="Calibri"/>
                <w:sz w:val="18"/>
                <w:szCs w:val="18"/>
              </w:rPr>
            </w:pPr>
            <w:r>
              <w:rPr>
                <w:rFonts w:ascii="Calibri" w:hAnsi="Calibri" w:cs="Calibri"/>
                <w:b/>
                <w:color w:val="000000"/>
                <w:sz w:val="18"/>
                <w:szCs w:val="18"/>
              </w:rPr>
              <w:t>41</w:t>
            </w:r>
            <w:r w:rsidR="0044742D">
              <w:rPr>
                <w:rFonts w:ascii="Calibri" w:hAnsi="Calibri" w:cs="Calibri"/>
                <w:b/>
                <w:color w:val="000000"/>
                <w:sz w:val="18"/>
                <w:szCs w:val="18"/>
              </w:rPr>
              <w:t>3</w:t>
            </w:r>
          </w:p>
        </w:tc>
      </w:tr>
      <w:tr w:rsidR="00740957" w:rsidRPr="00344E61" w14:paraId="6C61DBC1" w14:textId="77777777">
        <w:tc>
          <w:tcPr>
            <w:tcW w:w="418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106BABD7" w14:textId="77777777" w:rsidR="00740957" w:rsidRPr="00344E61" w:rsidRDefault="00740957">
            <w:pPr>
              <w:spacing w:after="0" w:line="240" w:lineRule="auto"/>
              <w:jc w:val="center"/>
              <w:rPr>
                <w:rFonts w:ascii="Calibri" w:hAnsi="Calibri" w:cs="Calibri"/>
                <w:sz w:val="18"/>
                <w:szCs w:val="18"/>
              </w:rPr>
            </w:pPr>
            <w:r>
              <w:rPr>
                <w:rFonts w:ascii="Calibri" w:hAnsi="Calibri" w:cs="Calibri"/>
                <w:b/>
                <w:bCs/>
                <w:color w:val="000000"/>
                <w:sz w:val="18"/>
                <w:szCs w:val="18"/>
              </w:rPr>
              <w:t>Conciliación / Avenimiento / Transacción</w:t>
            </w:r>
          </w:p>
        </w:tc>
        <w:tc>
          <w:tcPr>
            <w:tcW w:w="157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0DAC0BC9" w14:textId="77777777" w:rsidR="00740957" w:rsidRPr="00344E61" w:rsidRDefault="00740957">
            <w:pPr>
              <w:spacing w:after="0" w:line="240" w:lineRule="auto"/>
              <w:jc w:val="center"/>
              <w:rPr>
                <w:rFonts w:ascii="Calibri" w:hAnsi="Calibri" w:cs="Calibri"/>
                <w:sz w:val="18"/>
                <w:szCs w:val="18"/>
              </w:rPr>
            </w:pPr>
            <w:r>
              <w:rPr>
                <w:rFonts w:ascii="Calibri" w:hAnsi="Calibri" w:cs="Calibri"/>
                <w:b/>
                <w:color w:val="000000"/>
                <w:sz w:val="18"/>
                <w:szCs w:val="18"/>
              </w:rPr>
              <w:t>4</w:t>
            </w:r>
          </w:p>
        </w:tc>
        <w:tc>
          <w:tcPr>
            <w:tcW w:w="13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1C4CC5BC" w14:textId="77777777" w:rsidR="00740957" w:rsidRPr="00344E61" w:rsidRDefault="00740957">
            <w:pPr>
              <w:spacing w:after="0" w:line="240" w:lineRule="auto"/>
              <w:jc w:val="center"/>
              <w:rPr>
                <w:rFonts w:ascii="Calibri" w:hAnsi="Calibri" w:cs="Calibri"/>
                <w:sz w:val="18"/>
                <w:szCs w:val="18"/>
              </w:rPr>
            </w:pPr>
            <w:r>
              <w:rPr>
                <w:rFonts w:ascii="Calibri" w:hAnsi="Calibri" w:cs="Calibri"/>
                <w:b/>
                <w:color w:val="000000"/>
                <w:sz w:val="18"/>
                <w:szCs w:val="18"/>
              </w:rPr>
              <w:t>16</w:t>
            </w:r>
          </w:p>
        </w:tc>
        <w:tc>
          <w:tcPr>
            <w:tcW w:w="135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484A7B1D" w14:textId="77777777" w:rsidR="00740957" w:rsidRPr="00344E61" w:rsidRDefault="00740957">
            <w:pPr>
              <w:spacing w:after="0" w:line="240" w:lineRule="auto"/>
              <w:jc w:val="center"/>
              <w:rPr>
                <w:rFonts w:ascii="Calibri" w:hAnsi="Calibri" w:cs="Calibri"/>
                <w:sz w:val="18"/>
                <w:szCs w:val="18"/>
              </w:rPr>
            </w:pPr>
            <w:r>
              <w:rPr>
                <w:rFonts w:ascii="Calibri" w:hAnsi="Calibri" w:cs="Calibri"/>
                <w:b/>
                <w:color w:val="000000"/>
                <w:sz w:val="18"/>
                <w:szCs w:val="18"/>
              </w:rPr>
              <w:t>20</w:t>
            </w:r>
          </w:p>
        </w:tc>
      </w:tr>
      <w:tr w:rsidR="00740957" w:rsidRPr="00344E61" w14:paraId="73CA9D4F" w14:textId="77777777" w:rsidTr="00D66D64">
        <w:tc>
          <w:tcPr>
            <w:tcW w:w="418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01385B40" w14:textId="77777777" w:rsidR="00740957" w:rsidRPr="00344E61" w:rsidRDefault="00740957">
            <w:pPr>
              <w:spacing w:after="0" w:line="240" w:lineRule="auto"/>
              <w:jc w:val="center"/>
              <w:rPr>
                <w:rFonts w:ascii="Calibri" w:hAnsi="Calibri" w:cs="Calibri"/>
                <w:sz w:val="18"/>
                <w:szCs w:val="18"/>
              </w:rPr>
            </w:pPr>
            <w:r>
              <w:rPr>
                <w:rFonts w:ascii="Calibri" w:hAnsi="Calibri" w:cs="Calibri"/>
                <w:b/>
                <w:bCs/>
                <w:color w:val="000000"/>
                <w:sz w:val="18"/>
                <w:szCs w:val="18"/>
              </w:rPr>
              <w:t>Otro tipo de término (desistimiento, inadmisibilidad u otro)</w:t>
            </w:r>
          </w:p>
        </w:tc>
        <w:tc>
          <w:tcPr>
            <w:tcW w:w="157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6A115B86" w14:textId="77777777" w:rsidR="00740957" w:rsidRPr="00344E61" w:rsidRDefault="00740957">
            <w:pPr>
              <w:spacing w:after="0" w:line="240" w:lineRule="auto"/>
              <w:jc w:val="center"/>
              <w:rPr>
                <w:rFonts w:ascii="Calibri" w:hAnsi="Calibri" w:cs="Calibri"/>
                <w:sz w:val="18"/>
                <w:szCs w:val="18"/>
              </w:rPr>
            </w:pPr>
            <w:r>
              <w:rPr>
                <w:rFonts w:ascii="Calibri" w:hAnsi="Calibri" w:cs="Calibri"/>
                <w:b/>
                <w:color w:val="000000"/>
                <w:sz w:val="18"/>
                <w:szCs w:val="18"/>
              </w:rPr>
              <w:t>125</w:t>
            </w:r>
          </w:p>
        </w:tc>
        <w:tc>
          <w:tcPr>
            <w:tcW w:w="13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36F10324" w14:textId="77777777" w:rsidR="00740957" w:rsidRPr="00344E61" w:rsidRDefault="00740957">
            <w:pPr>
              <w:spacing w:after="0" w:line="240" w:lineRule="auto"/>
              <w:jc w:val="center"/>
              <w:rPr>
                <w:rFonts w:ascii="Calibri" w:hAnsi="Calibri" w:cs="Calibri"/>
                <w:sz w:val="18"/>
                <w:szCs w:val="18"/>
              </w:rPr>
            </w:pPr>
            <w:r>
              <w:rPr>
                <w:rFonts w:ascii="Calibri" w:hAnsi="Calibri" w:cs="Calibri"/>
                <w:b/>
                <w:color w:val="000000"/>
                <w:sz w:val="18"/>
                <w:szCs w:val="18"/>
              </w:rPr>
              <w:t>34</w:t>
            </w:r>
          </w:p>
        </w:tc>
        <w:tc>
          <w:tcPr>
            <w:tcW w:w="135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60" w:type="dxa"/>
              <w:left w:w="100" w:type="dxa"/>
              <w:bottom w:w="60" w:type="dxa"/>
              <w:right w:w="100" w:type="dxa"/>
            </w:tcMar>
            <w:vAlign w:val="center"/>
          </w:tcPr>
          <w:p w14:paraId="57124AC0" w14:textId="77777777" w:rsidR="00740957" w:rsidRPr="00344E61" w:rsidRDefault="00740957">
            <w:pPr>
              <w:spacing w:after="0" w:line="240" w:lineRule="auto"/>
              <w:jc w:val="center"/>
              <w:rPr>
                <w:rFonts w:ascii="Calibri" w:hAnsi="Calibri" w:cs="Calibri"/>
                <w:sz w:val="18"/>
                <w:szCs w:val="18"/>
              </w:rPr>
            </w:pPr>
            <w:r>
              <w:rPr>
                <w:rFonts w:ascii="Calibri" w:hAnsi="Calibri" w:cs="Calibri"/>
                <w:b/>
                <w:color w:val="000000"/>
                <w:sz w:val="18"/>
                <w:szCs w:val="18"/>
              </w:rPr>
              <w:t>159</w:t>
            </w:r>
          </w:p>
        </w:tc>
      </w:tr>
      <w:tr w:rsidR="00740957" w:rsidRPr="00344E61" w14:paraId="566F8541" w14:textId="77777777">
        <w:tc>
          <w:tcPr>
            <w:tcW w:w="4185" w:type="dxa"/>
            <w:tcBorders>
              <w:top w:val="single" w:sz="4" w:space="0" w:color="AAAAAA"/>
              <w:left w:val="single" w:sz="4" w:space="0" w:color="AAAAAA"/>
              <w:bottom w:val="single" w:sz="4" w:space="0" w:color="AAAAAA"/>
              <w:right w:val="single" w:sz="4" w:space="0" w:color="AAAAAA"/>
            </w:tcBorders>
            <w:shd w:val="clear" w:color="auto" w:fill="1F3864"/>
            <w:tcMar>
              <w:top w:w="60" w:type="dxa"/>
              <w:left w:w="100" w:type="dxa"/>
              <w:bottom w:w="60" w:type="dxa"/>
              <w:right w:w="100" w:type="dxa"/>
            </w:tcMar>
            <w:vAlign w:val="center"/>
          </w:tcPr>
          <w:p w14:paraId="3F01DFAD" w14:textId="77777777" w:rsidR="00740957" w:rsidRPr="00344E61" w:rsidRDefault="00740957">
            <w:pPr>
              <w:spacing w:after="0" w:line="240" w:lineRule="auto"/>
              <w:jc w:val="center"/>
              <w:rPr>
                <w:rFonts w:ascii="Calibri" w:hAnsi="Calibri" w:cs="Calibri"/>
                <w:sz w:val="18"/>
                <w:szCs w:val="18"/>
              </w:rPr>
            </w:pPr>
            <w:proofErr w:type="gramStart"/>
            <w:r>
              <w:rPr>
                <w:rFonts w:ascii="Calibri" w:hAnsi="Calibri" w:cs="Calibri"/>
                <w:b/>
                <w:bCs/>
                <w:color w:val="FFFFFF"/>
                <w:sz w:val="18"/>
                <w:szCs w:val="18"/>
              </w:rPr>
              <w:t>Total</w:t>
            </w:r>
            <w:proofErr w:type="gramEnd"/>
            <w:r>
              <w:rPr>
                <w:rFonts w:ascii="Calibri" w:hAnsi="Calibri" w:cs="Calibri"/>
                <w:b/>
                <w:bCs/>
                <w:color w:val="FFFFFF"/>
                <w:sz w:val="18"/>
                <w:szCs w:val="18"/>
              </w:rPr>
              <w:t xml:space="preserve"> terminadas</w:t>
            </w:r>
          </w:p>
        </w:tc>
        <w:tc>
          <w:tcPr>
            <w:tcW w:w="1575" w:type="dxa"/>
            <w:tcBorders>
              <w:top w:val="single" w:sz="4" w:space="0" w:color="AAAAAA"/>
              <w:left w:val="single" w:sz="4" w:space="0" w:color="AAAAAA"/>
              <w:bottom w:val="single" w:sz="4" w:space="0" w:color="AAAAAA"/>
              <w:right w:val="single" w:sz="4" w:space="0" w:color="AAAAAA"/>
            </w:tcBorders>
            <w:shd w:val="clear" w:color="auto" w:fill="1F3864"/>
            <w:tcMar>
              <w:top w:w="60" w:type="dxa"/>
              <w:left w:w="100" w:type="dxa"/>
              <w:bottom w:w="60" w:type="dxa"/>
              <w:right w:w="100" w:type="dxa"/>
            </w:tcMar>
            <w:vAlign w:val="center"/>
          </w:tcPr>
          <w:p w14:paraId="45EED2FA" w14:textId="44550898" w:rsidR="00740957" w:rsidRPr="00344E61" w:rsidRDefault="00740957">
            <w:pPr>
              <w:spacing w:after="0" w:line="240" w:lineRule="auto"/>
              <w:jc w:val="center"/>
              <w:rPr>
                <w:rFonts w:ascii="Calibri" w:hAnsi="Calibri" w:cs="Calibri"/>
                <w:sz w:val="18"/>
                <w:szCs w:val="18"/>
              </w:rPr>
            </w:pPr>
            <w:r>
              <w:rPr>
                <w:rFonts w:ascii="Calibri" w:hAnsi="Calibri" w:cs="Calibri"/>
                <w:b/>
                <w:bCs/>
                <w:color w:val="FFFFFF"/>
                <w:sz w:val="18"/>
                <w:szCs w:val="18"/>
              </w:rPr>
              <w:t>51</w:t>
            </w:r>
            <w:r w:rsidR="0044742D">
              <w:rPr>
                <w:rFonts w:ascii="Calibri" w:hAnsi="Calibri" w:cs="Calibri"/>
                <w:b/>
                <w:bCs/>
                <w:color w:val="FFFFFF"/>
                <w:sz w:val="18"/>
                <w:szCs w:val="18"/>
              </w:rPr>
              <w:t>6</w:t>
            </w:r>
          </w:p>
        </w:tc>
        <w:tc>
          <w:tcPr>
            <w:tcW w:w="1380" w:type="dxa"/>
            <w:tcBorders>
              <w:top w:val="single" w:sz="4" w:space="0" w:color="AAAAAA"/>
              <w:left w:val="single" w:sz="4" w:space="0" w:color="AAAAAA"/>
              <w:bottom w:val="single" w:sz="4" w:space="0" w:color="AAAAAA"/>
              <w:right w:val="single" w:sz="4" w:space="0" w:color="AAAAAA"/>
            </w:tcBorders>
            <w:shd w:val="clear" w:color="auto" w:fill="1F3864"/>
            <w:tcMar>
              <w:top w:w="60" w:type="dxa"/>
              <w:left w:w="100" w:type="dxa"/>
              <w:bottom w:w="60" w:type="dxa"/>
              <w:right w:w="100" w:type="dxa"/>
            </w:tcMar>
            <w:vAlign w:val="center"/>
          </w:tcPr>
          <w:p w14:paraId="7620A692" w14:textId="77777777" w:rsidR="00740957" w:rsidRPr="00344E61" w:rsidRDefault="00740957">
            <w:pPr>
              <w:spacing w:after="0" w:line="240" w:lineRule="auto"/>
              <w:jc w:val="center"/>
              <w:rPr>
                <w:rFonts w:ascii="Calibri" w:hAnsi="Calibri" w:cs="Calibri"/>
                <w:sz w:val="18"/>
                <w:szCs w:val="18"/>
              </w:rPr>
            </w:pPr>
            <w:r>
              <w:rPr>
                <w:rFonts w:ascii="Calibri" w:hAnsi="Calibri" w:cs="Calibri"/>
                <w:b/>
                <w:bCs/>
                <w:color w:val="FFFFFF"/>
                <w:sz w:val="18"/>
                <w:szCs w:val="18"/>
              </w:rPr>
              <w:t>76</w:t>
            </w:r>
          </w:p>
        </w:tc>
        <w:tc>
          <w:tcPr>
            <w:tcW w:w="1354" w:type="dxa"/>
            <w:tcBorders>
              <w:top w:val="single" w:sz="4" w:space="0" w:color="AAAAAA"/>
              <w:left w:val="single" w:sz="4" w:space="0" w:color="AAAAAA"/>
              <w:bottom w:val="single" w:sz="4" w:space="0" w:color="AAAAAA"/>
              <w:right w:val="single" w:sz="4" w:space="0" w:color="AAAAAA"/>
            </w:tcBorders>
            <w:shd w:val="clear" w:color="auto" w:fill="1F3864"/>
            <w:tcMar>
              <w:top w:w="60" w:type="dxa"/>
              <w:left w:w="100" w:type="dxa"/>
              <w:bottom w:w="60" w:type="dxa"/>
              <w:right w:w="100" w:type="dxa"/>
            </w:tcMar>
            <w:vAlign w:val="center"/>
          </w:tcPr>
          <w:p w14:paraId="5DA32281" w14:textId="244D303F" w:rsidR="00740957" w:rsidRPr="00344E61" w:rsidRDefault="00740957">
            <w:pPr>
              <w:spacing w:after="0" w:line="240" w:lineRule="auto"/>
              <w:jc w:val="center"/>
              <w:rPr>
                <w:rFonts w:ascii="Calibri" w:hAnsi="Calibri" w:cs="Calibri"/>
                <w:sz w:val="18"/>
                <w:szCs w:val="18"/>
              </w:rPr>
            </w:pPr>
            <w:r>
              <w:rPr>
                <w:rFonts w:ascii="Calibri" w:hAnsi="Calibri" w:cs="Calibri"/>
                <w:b/>
                <w:bCs/>
                <w:color w:val="FFFFFF"/>
                <w:sz w:val="18"/>
                <w:szCs w:val="18"/>
              </w:rPr>
              <w:t>59</w:t>
            </w:r>
            <w:r w:rsidR="0044742D">
              <w:rPr>
                <w:rFonts w:ascii="Calibri" w:hAnsi="Calibri" w:cs="Calibri"/>
                <w:b/>
                <w:bCs/>
                <w:color w:val="FFFFFF"/>
                <w:sz w:val="18"/>
                <w:szCs w:val="18"/>
              </w:rPr>
              <w:t>2</w:t>
            </w:r>
          </w:p>
        </w:tc>
      </w:tr>
    </w:tbl>
    <w:p w14:paraId="1D79A608" w14:textId="0C463674" w:rsidR="00265AC9" w:rsidRDefault="00265AC9" w:rsidP="00740957">
      <w:pPr>
        <w:spacing w:line="278" w:lineRule="auto"/>
        <w:jc w:val="left"/>
        <w:rPr>
          <w:rFonts w:ascii="Calibri" w:hAnsi="Calibri" w:cs="Calibri"/>
        </w:rPr>
      </w:pPr>
    </w:p>
    <w:p w14:paraId="7CA3C48C" w14:textId="77777777" w:rsidR="00265AC9" w:rsidRDefault="00265AC9">
      <w:pPr>
        <w:spacing w:line="278" w:lineRule="auto"/>
        <w:jc w:val="left"/>
        <w:rPr>
          <w:rFonts w:ascii="Calibri" w:hAnsi="Calibri" w:cs="Calibri"/>
        </w:rPr>
      </w:pPr>
      <w:r>
        <w:rPr>
          <w:rFonts w:ascii="Calibri" w:hAnsi="Calibri" w:cs="Calibri"/>
        </w:rPr>
        <w:br w:type="page"/>
      </w:r>
    </w:p>
    <w:p w14:paraId="2DCD1DCA" w14:textId="77777777" w:rsidR="00740957" w:rsidRPr="00344E61" w:rsidRDefault="00740957" w:rsidP="00740957">
      <w:pPr>
        <w:pStyle w:val="Ttulo2"/>
        <w:rPr>
          <w:rFonts w:ascii="Calibri" w:hAnsi="Calibri" w:cs="Calibri"/>
        </w:rPr>
      </w:pPr>
      <w:r>
        <w:rPr>
          <w:rFonts w:ascii="Calibri" w:hAnsi="Calibri" w:cs="Calibri"/>
        </w:rPr>
        <w:lastRenderedPageBreak/>
        <w:t>Impugnaciones de sentencias del Tribunal ante Tribunales Superiores</w:t>
      </w:r>
    </w:p>
    <w:p w14:paraId="30FCA2AE" w14:textId="77777777" w:rsidR="00740957" w:rsidRPr="00344E61" w:rsidRDefault="00740957" w:rsidP="00740957">
      <w:pPr>
        <w:spacing w:after="120"/>
        <w:rPr>
          <w:rFonts w:ascii="Calibri" w:hAnsi="Calibri" w:cs="Calibri"/>
          <w:color w:val="000000"/>
        </w:rPr>
      </w:pPr>
      <w:r>
        <w:rPr>
          <w:rFonts w:ascii="Calibri" w:hAnsi="Calibri" w:cs="Calibri"/>
          <w:color w:val="000000"/>
        </w:rPr>
        <w:t>Esta sección registra los recursos de casación, queja y otros medios de impugnación interpuestos ante la Corte Suprema y la Corte de Apelaciones de Santiago contra las sentencias del Tribunal. Al cierre del mes de junio de 2026, se registran 25 recursos pendientes de resolución ante la Corte Suprema.</w:t>
      </w:r>
    </w:p>
    <w:p w14:paraId="333EC199" w14:textId="65A1750E" w:rsidR="00740957" w:rsidRPr="00344E61" w:rsidRDefault="00740957" w:rsidP="00740957">
      <w:pPr>
        <w:spacing w:after="120"/>
      </w:pPr>
      <w:r w:rsidRPr="29BB8DD1">
        <w:rPr>
          <w:rFonts w:ascii="Calibri" w:hAnsi="Calibri" w:cs="Calibri"/>
          <w:color w:val="000000" w:themeColor="text1"/>
        </w:rPr>
        <w:t xml:space="preserve">Durante el período enero–mayo de 2026, la Corte Suprema resolvió 14 recursos. En junio de 2026, la Corte Suprema resolvió 3 recursos de casación: 2 rechazados (confirmando el fondo) y 1 declarado inadmisible en la forma y fondo, todos confirmando las sentencias del Tribunal. </w:t>
      </w:r>
    </w:p>
    <w:p w14:paraId="66F9ADF2" w14:textId="5684712B" w:rsidR="00740957" w:rsidRPr="00344E61" w:rsidRDefault="00740957" w:rsidP="00740957">
      <w:pPr>
        <w:spacing w:after="120"/>
        <w:rPr>
          <w:rFonts w:ascii="Calibri" w:hAnsi="Calibri" w:cs="Calibri"/>
          <w:color w:val="000000"/>
        </w:rPr>
      </w:pPr>
      <w:r w:rsidRPr="29BB8DD1">
        <w:rPr>
          <w:rFonts w:ascii="Calibri" w:hAnsi="Calibri" w:cs="Calibri"/>
          <w:color w:val="000000" w:themeColor="text1"/>
        </w:rPr>
        <w:t>La tabla siguiente detalla el resultado procesal de los recursos resueltos en el período enero–junio 2026, desglosado por período.</w:t>
      </w:r>
    </w:p>
    <w:p w14:paraId="13931AB9" w14:textId="42AB1140" w:rsidR="00740957" w:rsidRPr="00344E61" w:rsidRDefault="00740957" w:rsidP="00740957">
      <w:pPr>
        <w:spacing w:before="120" w:after="60"/>
        <w:jc w:val="center"/>
        <w:rPr>
          <w:rFonts w:ascii="Calibri" w:hAnsi="Calibri" w:cs="Calibri"/>
          <w:sz w:val="18"/>
          <w:szCs w:val="18"/>
        </w:rPr>
      </w:pPr>
      <w:r w:rsidRPr="13445FA8">
        <w:rPr>
          <w:rFonts w:ascii="Calibri" w:hAnsi="Calibri" w:cs="Calibri"/>
          <w:b/>
          <w:bCs/>
          <w:color w:val="1F3864"/>
          <w:sz w:val="18"/>
          <w:szCs w:val="18"/>
        </w:rPr>
        <w:t xml:space="preserve">Tabla </w:t>
      </w:r>
      <w:r w:rsidR="00EB4158">
        <w:rPr>
          <w:rFonts w:ascii="Calibri" w:hAnsi="Calibri" w:cs="Calibri"/>
          <w:b/>
          <w:bCs/>
          <w:color w:val="1F3864"/>
          <w:sz w:val="18"/>
          <w:szCs w:val="18"/>
        </w:rPr>
        <w:t>9</w:t>
      </w:r>
      <w:r w:rsidRPr="13445FA8">
        <w:rPr>
          <w:rFonts w:ascii="Calibri" w:hAnsi="Calibri" w:cs="Calibri"/>
          <w:b/>
          <w:bCs/>
          <w:color w:val="1F3864"/>
          <w:sz w:val="18"/>
          <w:szCs w:val="18"/>
        </w:rPr>
        <w:t>. Resumen de resultado procesal de recursos resueltos por período — enero</w:t>
      </w:r>
      <w:r w:rsidR="4A50F564" w:rsidRPr="13445FA8">
        <w:rPr>
          <w:rFonts w:ascii="Calibri" w:hAnsi="Calibri" w:cs="Calibri"/>
          <w:b/>
          <w:bCs/>
          <w:color w:val="1F3864"/>
          <w:sz w:val="18"/>
          <w:szCs w:val="18"/>
        </w:rPr>
        <w:t xml:space="preserve"> - </w:t>
      </w:r>
      <w:r w:rsidRPr="13445FA8">
        <w:rPr>
          <w:rFonts w:ascii="Calibri" w:hAnsi="Calibri" w:cs="Calibri"/>
          <w:b/>
          <w:bCs/>
          <w:color w:val="1F3864"/>
          <w:sz w:val="18"/>
          <w:szCs w:val="18"/>
        </w:rPr>
        <w:t>junio 2026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59"/>
        <w:gridCol w:w="1994"/>
        <w:gridCol w:w="2340"/>
        <w:gridCol w:w="1517"/>
        <w:gridCol w:w="1084"/>
      </w:tblGrid>
      <w:tr w:rsidR="00124A36" w:rsidRPr="008A6DB6" w14:paraId="2D49C7ED" w14:textId="77777777">
        <w:trPr>
          <w:tblHeader/>
          <w:jc w:val="center"/>
        </w:trPr>
        <w:tc>
          <w:tcPr>
            <w:tcW w:w="1559" w:type="dxa"/>
            <w:tcBorders>
              <w:top w:val="single" w:sz="4" w:space="0" w:color="2E75B6"/>
              <w:left w:val="single" w:sz="4" w:space="0" w:color="2E75B6"/>
              <w:bottom w:val="single" w:sz="4" w:space="0" w:color="2E75B6"/>
              <w:right w:val="single" w:sz="4" w:space="0" w:color="2E75B6"/>
            </w:tcBorders>
            <w:shd w:val="clear" w:color="auto" w:fill="1F3864"/>
            <w:tcMar>
              <w:top w:w="55" w:type="dxa"/>
              <w:left w:w="55" w:type="dxa"/>
              <w:bottom w:w="55" w:type="dxa"/>
              <w:right w:w="55" w:type="dxa"/>
            </w:tcMar>
            <w:vAlign w:val="center"/>
          </w:tcPr>
          <w:p w14:paraId="4072D387" w14:textId="77777777" w:rsidR="00124A36" w:rsidRPr="008A6DB6" w:rsidRDefault="00124A36">
            <w:pPr>
              <w:spacing w:after="0" w:line="240" w:lineRule="auto"/>
              <w:jc w:val="center"/>
              <w:rPr>
                <w:rFonts w:ascii="Calibri" w:hAnsi="Calibri" w:cs="Calibri"/>
                <w:sz w:val="18"/>
                <w:szCs w:val="18"/>
              </w:rPr>
            </w:pPr>
            <w:r w:rsidRPr="008A6DB6">
              <w:rPr>
                <w:rFonts w:ascii="Calibri" w:hAnsi="Calibri" w:cs="Calibri"/>
                <w:b/>
                <w:color w:val="FFFFFF"/>
                <w:sz w:val="18"/>
                <w:szCs w:val="18"/>
              </w:rPr>
              <w:t>Período</w:t>
            </w:r>
          </w:p>
        </w:tc>
        <w:tc>
          <w:tcPr>
            <w:tcW w:w="1994" w:type="dxa"/>
            <w:tcBorders>
              <w:top w:val="single" w:sz="4" w:space="0" w:color="2E75B6"/>
              <w:left w:val="single" w:sz="4" w:space="0" w:color="2E75B6"/>
              <w:bottom w:val="single" w:sz="4" w:space="0" w:color="2E75B6"/>
              <w:right w:val="single" w:sz="4" w:space="0" w:color="2E75B6"/>
            </w:tcBorders>
            <w:shd w:val="clear" w:color="auto" w:fill="1F3864"/>
            <w:tcMar>
              <w:top w:w="55" w:type="dxa"/>
              <w:left w:w="55" w:type="dxa"/>
              <w:bottom w:w="55" w:type="dxa"/>
              <w:right w:w="55" w:type="dxa"/>
            </w:tcMar>
            <w:vAlign w:val="center"/>
          </w:tcPr>
          <w:p w14:paraId="1029A8EE" w14:textId="77777777" w:rsidR="00124A36" w:rsidRPr="008A6DB6" w:rsidRDefault="00124A36">
            <w:pPr>
              <w:spacing w:after="0" w:line="240" w:lineRule="auto"/>
              <w:jc w:val="center"/>
              <w:rPr>
                <w:rFonts w:ascii="Calibri" w:hAnsi="Calibri" w:cs="Calibri"/>
                <w:sz w:val="18"/>
                <w:szCs w:val="18"/>
              </w:rPr>
            </w:pPr>
            <w:r w:rsidRPr="008A6DB6">
              <w:rPr>
                <w:rFonts w:ascii="Calibri" w:hAnsi="Calibri" w:cs="Calibri"/>
                <w:b/>
                <w:color w:val="FFFFFF"/>
                <w:sz w:val="18"/>
                <w:szCs w:val="18"/>
              </w:rPr>
              <w:t>Rechaza / Confirma</w:t>
            </w:r>
          </w:p>
        </w:tc>
        <w:tc>
          <w:tcPr>
            <w:tcW w:w="2340" w:type="dxa"/>
            <w:tcBorders>
              <w:top w:val="single" w:sz="4" w:space="0" w:color="2E75B6"/>
              <w:left w:val="single" w:sz="4" w:space="0" w:color="2E75B6"/>
              <w:bottom w:val="single" w:sz="4" w:space="0" w:color="2E75B6"/>
              <w:right w:val="single" w:sz="4" w:space="0" w:color="2E75B6"/>
            </w:tcBorders>
            <w:shd w:val="clear" w:color="auto" w:fill="1F3864"/>
            <w:tcMar>
              <w:top w:w="55" w:type="dxa"/>
              <w:left w:w="55" w:type="dxa"/>
              <w:bottom w:w="55" w:type="dxa"/>
              <w:right w:w="55" w:type="dxa"/>
            </w:tcMar>
            <w:vAlign w:val="center"/>
          </w:tcPr>
          <w:p w14:paraId="29425F7F" w14:textId="77777777" w:rsidR="00124A36" w:rsidRPr="008A6DB6" w:rsidRDefault="00124A36">
            <w:pPr>
              <w:spacing w:after="0" w:line="240" w:lineRule="auto"/>
              <w:jc w:val="center"/>
              <w:rPr>
                <w:rFonts w:ascii="Calibri" w:hAnsi="Calibri" w:cs="Calibri"/>
                <w:sz w:val="18"/>
                <w:szCs w:val="18"/>
              </w:rPr>
            </w:pPr>
            <w:r w:rsidRPr="008A6DB6">
              <w:rPr>
                <w:rFonts w:ascii="Calibri" w:hAnsi="Calibri" w:cs="Calibri"/>
                <w:b/>
                <w:color w:val="FFFFFF"/>
                <w:sz w:val="18"/>
                <w:szCs w:val="18"/>
              </w:rPr>
              <w:t>Inadmisible / Confirma</w:t>
            </w:r>
          </w:p>
        </w:tc>
        <w:tc>
          <w:tcPr>
            <w:tcW w:w="1517" w:type="dxa"/>
            <w:tcBorders>
              <w:top w:val="single" w:sz="4" w:space="0" w:color="2E75B6"/>
              <w:left w:val="single" w:sz="4" w:space="0" w:color="2E75B6"/>
              <w:bottom w:val="single" w:sz="4" w:space="0" w:color="2E75B6"/>
              <w:right w:val="single" w:sz="4" w:space="0" w:color="2E75B6"/>
            </w:tcBorders>
            <w:shd w:val="clear" w:color="auto" w:fill="1F3864"/>
            <w:tcMar>
              <w:top w:w="55" w:type="dxa"/>
              <w:left w:w="55" w:type="dxa"/>
              <w:bottom w:w="55" w:type="dxa"/>
              <w:right w:w="55" w:type="dxa"/>
            </w:tcMar>
            <w:vAlign w:val="center"/>
          </w:tcPr>
          <w:p w14:paraId="725644FB" w14:textId="77777777" w:rsidR="00124A36" w:rsidRPr="008A6DB6" w:rsidRDefault="00124A36">
            <w:pPr>
              <w:spacing w:after="0" w:line="240" w:lineRule="auto"/>
              <w:jc w:val="center"/>
              <w:rPr>
                <w:rFonts w:ascii="Calibri" w:hAnsi="Calibri" w:cs="Calibri"/>
                <w:sz w:val="18"/>
                <w:szCs w:val="18"/>
              </w:rPr>
            </w:pPr>
            <w:r w:rsidRPr="008A6DB6">
              <w:rPr>
                <w:rFonts w:ascii="Calibri" w:hAnsi="Calibri" w:cs="Calibri"/>
                <w:b/>
                <w:color w:val="FFFFFF"/>
                <w:sz w:val="18"/>
                <w:szCs w:val="18"/>
              </w:rPr>
              <w:t>Acoge (anula)</w:t>
            </w:r>
          </w:p>
        </w:tc>
        <w:tc>
          <w:tcPr>
            <w:tcW w:w="1084" w:type="dxa"/>
            <w:tcBorders>
              <w:top w:val="single" w:sz="4" w:space="0" w:color="2E75B6"/>
              <w:left w:val="single" w:sz="4" w:space="0" w:color="2E75B6"/>
              <w:bottom w:val="single" w:sz="4" w:space="0" w:color="2E75B6"/>
              <w:right w:val="single" w:sz="4" w:space="0" w:color="2E75B6"/>
            </w:tcBorders>
            <w:shd w:val="clear" w:color="auto" w:fill="1F3864"/>
            <w:tcMar>
              <w:top w:w="55" w:type="dxa"/>
              <w:left w:w="55" w:type="dxa"/>
              <w:bottom w:w="55" w:type="dxa"/>
              <w:right w:w="55" w:type="dxa"/>
            </w:tcMar>
            <w:vAlign w:val="center"/>
          </w:tcPr>
          <w:p w14:paraId="72A133B6" w14:textId="77777777" w:rsidR="00124A36" w:rsidRPr="008A6DB6" w:rsidRDefault="00124A36">
            <w:pPr>
              <w:spacing w:after="0" w:line="240" w:lineRule="auto"/>
              <w:jc w:val="center"/>
              <w:rPr>
                <w:rFonts w:ascii="Calibri" w:hAnsi="Calibri" w:cs="Calibri"/>
                <w:sz w:val="18"/>
                <w:szCs w:val="18"/>
              </w:rPr>
            </w:pPr>
            <w:r w:rsidRPr="008A6DB6">
              <w:rPr>
                <w:rFonts w:ascii="Calibri" w:hAnsi="Calibri" w:cs="Calibri"/>
                <w:b/>
                <w:color w:val="FFFFFF"/>
                <w:sz w:val="18"/>
                <w:szCs w:val="18"/>
              </w:rPr>
              <w:t>Total</w:t>
            </w:r>
          </w:p>
        </w:tc>
      </w:tr>
      <w:tr w:rsidR="00124A36" w:rsidRPr="008A6DB6" w14:paraId="7B78C96A" w14:textId="77777777">
        <w:trPr>
          <w:jc w:val="center"/>
        </w:trPr>
        <w:tc>
          <w:tcPr>
            <w:tcW w:w="1559"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02879DDA" w14:textId="77777777" w:rsidR="00124A36" w:rsidRPr="008A6DB6" w:rsidRDefault="00124A36">
            <w:pPr>
              <w:spacing w:after="0" w:line="240" w:lineRule="auto"/>
              <w:jc w:val="center"/>
              <w:rPr>
                <w:rFonts w:ascii="Calibri" w:hAnsi="Calibri" w:cs="Calibri"/>
                <w:sz w:val="18"/>
                <w:szCs w:val="18"/>
              </w:rPr>
            </w:pPr>
            <w:r>
              <w:rPr>
                <w:rFonts w:ascii="Calibri" w:hAnsi="Calibri" w:cs="Calibri"/>
                <w:b/>
                <w:color w:val="000000" w:themeColor="text1"/>
                <w:sz w:val="18"/>
                <w:szCs w:val="18"/>
              </w:rPr>
              <w:t>Enero</w:t>
            </w:r>
          </w:p>
        </w:tc>
        <w:tc>
          <w:tcPr>
            <w:tcW w:w="199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27BF6400" w14:textId="77777777" w:rsidR="00124A36" w:rsidRPr="008A6DB6" w:rsidRDefault="00124A36">
            <w:pPr>
              <w:spacing w:after="0" w:line="240" w:lineRule="auto"/>
              <w:jc w:val="center"/>
              <w:rPr>
                <w:rFonts w:ascii="Calibri" w:hAnsi="Calibri" w:cs="Calibri"/>
                <w:sz w:val="18"/>
                <w:szCs w:val="18"/>
              </w:rPr>
            </w:pPr>
            <w:r>
              <w:rPr>
                <w:rFonts w:ascii="Calibri" w:hAnsi="Calibri" w:cs="Calibri"/>
                <w:color w:val="000000"/>
                <w:sz w:val="18"/>
                <w:szCs w:val="18"/>
              </w:rPr>
              <w:t>4</w:t>
            </w:r>
          </w:p>
        </w:tc>
        <w:tc>
          <w:tcPr>
            <w:tcW w:w="234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746C297E" w14:textId="77777777" w:rsidR="00124A36" w:rsidRPr="008A6DB6" w:rsidRDefault="00124A36">
            <w:pPr>
              <w:spacing w:after="0" w:line="240" w:lineRule="auto"/>
              <w:jc w:val="center"/>
              <w:rPr>
                <w:rFonts w:ascii="Calibri" w:hAnsi="Calibri" w:cs="Calibri"/>
                <w:sz w:val="18"/>
                <w:szCs w:val="18"/>
              </w:rPr>
            </w:pPr>
            <w:r>
              <w:rPr>
                <w:rFonts w:ascii="Calibri" w:hAnsi="Calibri" w:cs="Calibri"/>
                <w:color w:val="000000"/>
                <w:sz w:val="18"/>
                <w:szCs w:val="18"/>
              </w:rPr>
              <w:t>2</w:t>
            </w:r>
          </w:p>
        </w:tc>
        <w:tc>
          <w:tcPr>
            <w:tcW w:w="1517"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7480C147" w14:textId="77777777" w:rsidR="00124A36" w:rsidRPr="008A6DB6" w:rsidRDefault="00124A36">
            <w:pPr>
              <w:spacing w:after="0" w:line="240" w:lineRule="auto"/>
              <w:jc w:val="center"/>
              <w:rPr>
                <w:rFonts w:ascii="Calibri" w:hAnsi="Calibri" w:cs="Calibri"/>
                <w:sz w:val="18"/>
                <w:szCs w:val="18"/>
              </w:rPr>
            </w:pPr>
            <w:r>
              <w:rPr>
                <w:rFonts w:ascii="Calibri" w:hAnsi="Calibri" w:cs="Calibri"/>
                <w:color w:val="000000"/>
                <w:sz w:val="18"/>
                <w:szCs w:val="18"/>
              </w:rPr>
              <w:t>0</w:t>
            </w:r>
          </w:p>
        </w:tc>
        <w:tc>
          <w:tcPr>
            <w:tcW w:w="108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0A83C066" w14:textId="77777777" w:rsidR="00124A36" w:rsidRPr="008A6DB6" w:rsidRDefault="00124A36">
            <w:pPr>
              <w:spacing w:after="0" w:line="240" w:lineRule="auto"/>
              <w:jc w:val="center"/>
              <w:rPr>
                <w:rFonts w:ascii="Calibri" w:hAnsi="Calibri" w:cs="Calibri"/>
                <w:sz w:val="18"/>
                <w:szCs w:val="18"/>
              </w:rPr>
            </w:pPr>
            <w:r>
              <w:rPr>
                <w:rFonts w:ascii="Calibri" w:hAnsi="Calibri" w:cs="Calibri"/>
                <w:color w:val="000000"/>
                <w:sz w:val="18"/>
                <w:szCs w:val="18"/>
              </w:rPr>
              <w:t>6</w:t>
            </w:r>
          </w:p>
        </w:tc>
      </w:tr>
      <w:tr w:rsidR="00124A36" w:rsidRPr="008A6DB6" w14:paraId="65A6BAD4" w14:textId="77777777">
        <w:trPr>
          <w:jc w:val="center"/>
        </w:trPr>
        <w:tc>
          <w:tcPr>
            <w:tcW w:w="1559"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63D3E8D5" w14:textId="77777777" w:rsidR="00124A36" w:rsidRPr="3CA408EF" w:rsidRDefault="00124A36">
            <w:pPr>
              <w:spacing w:after="0" w:line="240" w:lineRule="auto"/>
              <w:jc w:val="center"/>
              <w:rPr>
                <w:rFonts w:ascii="Calibri" w:hAnsi="Calibri" w:cs="Calibri"/>
                <w:b/>
                <w:color w:val="000000" w:themeColor="text1"/>
                <w:sz w:val="18"/>
                <w:szCs w:val="18"/>
              </w:rPr>
            </w:pPr>
            <w:r>
              <w:rPr>
                <w:rFonts w:ascii="Calibri" w:hAnsi="Calibri" w:cs="Calibri"/>
                <w:b/>
                <w:color w:val="000000" w:themeColor="text1"/>
                <w:sz w:val="18"/>
                <w:szCs w:val="18"/>
              </w:rPr>
              <w:t>Febrero</w:t>
            </w:r>
          </w:p>
        </w:tc>
        <w:tc>
          <w:tcPr>
            <w:tcW w:w="199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53982100" w14:textId="77777777" w:rsidR="00124A36" w:rsidRPr="008A6DB6" w:rsidRDefault="00124A36">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234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0E36CCE0" w14:textId="77777777" w:rsidR="00124A36" w:rsidRPr="008A6DB6" w:rsidRDefault="00124A36">
            <w:pPr>
              <w:spacing w:after="0" w:line="240" w:lineRule="auto"/>
              <w:jc w:val="center"/>
              <w:rPr>
                <w:rFonts w:ascii="Calibri" w:hAnsi="Calibri" w:cs="Calibri"/>
                <w:color w:val="000000"/>
                <w:sz w:val="18"/>
                <w:szCs w:val="18"/>
              </w:rPr>
            </w:pPr>
            <w:r>
              <w:rPr>
                <w:rFonts w:ascii="Calibri" w:hAnsi="Calibri" w:cs="Calibri"/>
                <w:color w:val="000000"/>
                <w:sz w:val="18"/>
                <w:szCs w:val="18"/>
              </w:rPr>
              <w:t>1</w:t>
            </w:r>
          </w:p>
        </w:tc>
        <w:tc>
          <w:tcPr>
            <w:tcW w:w="1517"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675E78FA" w14:textId="77777777" w:rsidR="00124A36" w:rsidRPr="008A6DB6" w:rsidRDefault="00124A36">
            <w:pPr>
              <w:spacing w:after="0" w:line="240" w:lineRule="auto"/>
              <w:jc w:val="center"/>
              <w:rPr>
                <w:rFonts w:ascii="Calibri" w:hAnsi="Calibri" w:cs="Calibri"/>
                <w:color w:val="000000"/>
                <w:sz w:val="18"/>
                <w:szCs w:val="18"/>
              </w:rPr>
            </w:pPr>
            <w:r>
              <w:rPr>
                <w:rFonts w:ascii="Calibri" w:hAnsi="Calibri" w:cs="Calibri"/>
                <w:color w:val="000000"/>
                <w:sz w:val="18"/>
                <w:szCs w:val="18"/>
              </w:rPr>
              <w:t>1</w:t>
            </w:r>
          </w:p>
        </w:tc>
        <w:tc>
          <w:tcPr>
            <w:tcW w:w="108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2E53F33A" w14:textId="77777777" w:rsidR="00124A36" w:rsidRPr="008A6DB6" w:rsidRDefault="00124A36">
            <w:pPr>
              <w:spacing w:after="0" w:line="240" w:lineRule="auto"/>
              <w:jc w:val="center"/>
              <w:rPr>
                <w:rFonts w:ascii="Calibri" w:hAnsi="Calibri" w:cs="Calibri"/>
                <w:color w:val="000000"/>
                <w:sz w:val="18"/>
                <w:szCs w:val="18"/>
              </w:rPr>
            </w:pPr>
            <w:r>
              <w:rPr>
                <w:rFonts w:ascii="Calibri" w:hAnsi="Calibri" w:cs="Calibri"/>
                <w:color w:val="000000"/>
                <w:sz w:val="18"/>
                <w:szCs w:val="18"/>
              </w:rPr>
              <w:t>2</w:t>
            </w:r>
          </w:p>
        </w:tc>
      </w:tr>
      <w:tr w:rsidR="00124A36" w:rsidRPr="008A6DB6" w14:paraId="48C0A86D" w14:textId="77777777">
        <w:trPr>
          <w:jc w:val="center"/>
        </w:trPr>
        <w:tc>
          <w:tcPr>
            <w:tcW w:w="1559"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485A5126" w14:textId="77777777" w:rsidR="00124A36" w:rsidRPr="3CA408EF" w:rsidRDefault="00124A36">
            <w:pPr>
              <w:spacing w:after="0" w:line="240" w:lineRule="auto"/>
              <w:jc w:val="center"/>
              <w:rPr>
                <w:rFonts w:ascii="Calibri" w:hAnsi="Calibri" w:cs="Calibri"/>
                <w:b/>
                <w:color w:val="000000" w:themeColor="text1"/>
                <w:sz w:val="18"/>
                <w:szCs w:val="18"/>
              </w:rPr>
            </w:pPr>
            <w:r>
              <w:rPr>
                <w:rFonts w:ascii="Calibri" w:hAnsi="Calibri" w:cs="Calibri"/>
                <w:b/>
                <w:color w:val="000000" w:themeColor="text1"/>
                <w:sz w:val="18"/>
                <w:szCs w:val="18"/>
              </w:rPr>
              <w:t>Marzo</w:t>
            </w:r>
          </w:p>
        </w:tc>
        <w:tc>
          <w:tcPr>
            <w:tcW w:w="199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4BE7FB7E" w14:textId="77777777" w:rsidR="00124A36" w:rsidRPr="008A6DB6" w:rsidRDefault="00124A36">
            <w:pPr>
              <w:spacing w:after="0" w:line="240" w:lineRule="auto"/>
              <w:jc w:val="center"/>
              <w:rPr>
                <w:rFonts w:ascii="Calibri" w:hAnsi="Calibri" w:cs="Calibri"/>
                <w:color w:val="000000"/>
                <w:sz w:val="18"/>
                <w:szCs w:val="18"/>
              </w:rPr>
            </w:pPr>
            <w:r>
              <w:rPr>
                <w:rFonts w:ascii="Calibri" w:hAnsi="Calibri" w:cs="Calibri"/>
                <w:color w:val="000000"/>
                <w:sz w:val="18"/>
                <w:szCs w:val="18"/>
              </w:rPr>
              <w:t>2</w:t>
            </w:r>
          </w:p>
        </w:tc>
        <w:tc>
          <w:tcPr>
            <w:tcW w:w="234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1DA7DEB4" w14:textId="77777777" w:rsidR="00124A36" w:rsidRPr="008A6DB6" w:rsidRDefault="00124A36">
            <w:pPr>
              <w:spacing w:after="0" w:line="240" w:lineRule="auto"/>
              <w:jc w:val="center"/>
              <w:rPr>
                <w:rFonts w:ascii="Calibri" w:hAnsi="Calibri" w:cs="Calibri"/>
                <w:color w:val="000000"/>
                <w:sz w:val="18"/>
                <w:szCs w:val="18"/>
              </w:rPr>
            </w:pPr>
            <w:r>
              <w:rPr>
                <w:rFonts w:ascii="Calibri" w:hAnsi="Calibri" w:cs="Calibri"/>
                <w:color w:val="000000"/>
                <w:sz w:val="18"/>
                <w:szCs w:val="18"/>
              </w:rPr>
              <w:t>1</w:t>
            </w:r>
          </w:p>
        </w:tc>
        <w:tc>
          <w:tcPr>
            <w:tcW w:w="1517"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4C174F45" w14:textId="77777777" w:rsidR="00124A36" w:rsidRPr="008A6DB6" w:rsidRDefault="00124A36">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108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3548E687" w14:textId="77777777" w:rsidR="00124A36" w:rsidRPr="008A6DB6" w:rsidRDefault="00124A36">
            <w:pPr>
              <w:spacing w:after="0" w:line="240" w:lineRule="auto"/>
              <w:jc w:val="center"/>
              <w:rPr>
                <w:rFonts w:ascii="Calibri" w:hAnsi="Calibri" w:cs="Calibri"/>
                <w:color w:val="000000"/>
                <w:sz w:val="18"/>
                <w:szCs w:val="18"/>
              </w:rPr>
            </w:pPr>
            <w:r>
              <w:rPr>
                <w:rFonts w:ascii="Calibri" w:hAnsi="Calibri" w:cs="Calibri"/>
                <w:color w:val="000000"/>
                <w:sz w:val="18"/>
                <w:szCs w:val="18"/>
              </w:rPr>
              <w:t>3</w:t>
            </w:r>
          </w:p>
        </w:tc>
      </w:tr>
      <w:tr w:rsidR="00124A36" w:rsidRPr="008A6DB6" w14:paraId="72F0EFAD" w14:textId="77777777">
        <w:trPr>
          <w:jc w:val="center"/>
        </w:trPr>
        <w:tc>
          <w:tcPr>
            <w:tcW w:w="1559"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220A4035" w14:textId="77777777" w:rsidR="00124A36" w:rsidRPr="3CA408EF" w:rsidRDefault="00124A36">
            <w:pPr>
              <w:spacing w:after="0" w:line="240" w:lineRule="auto"/>
              <w:jc w:val="center"/>
              <w:rPr>
                <w:rFonts w:ascii="Calibri" w:hAnsi="Calibri" w:cs="Calibri"/>
                <w:b/>
                <w:color w:val="000000" w:themeColor="text1"/>
                <w:sz w:val="18"/>
                <w:szCs w:val="18"/>
              </w:rPr>
            </w:pPr>
            <w:r>
              <w:rPr>
                <w:rFonts w:ascii="Calibri" w:hAnsi="Calibri" w:cs="Calibri"/>
                <w:b/>
                <w:color w:val="000000" w:themeColor="text1"/>
                <w:sz w:val="18"/>
                <w:szCs w:val="18"/>
              </w:rPr>
              <w:t>Abril</w:t>
            </w:r>
          </w:p>
        </w:tc>
        <w:tc>
          <w:tcPr>
            <w:tcW w:w="199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7E4DE63A" w14:textId="77777777" w:rsidR="00124A36" w:rsidRPr="008A6DB6" w:rsidRDefault="00124A36">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234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0D862906" w14:textId="77777777" w:rsidR="00124A36" w:rsidRPr="008A6DB6" w:rsidRDefault="00124A36">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1517"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6EE078A9" w14:textId="77777777" w:rsidR="00124A36" w:rsidRPr="008A6DB6" w:rsidRDefault="00124A36">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108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3481CF0D" w14:textId="77777777" w:rsidR="00124A36" w:rsidRPr="008A6DB6" w:rsidRDefault="00124A36">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r>
      <w:tr w:rsidR="00124A36" w:rsidRPr="008A6DB6" w14:paraId="5AE38B4D" w14:textId="77777777">
        <w:trPr>
          <w:jc w:val="center"/>
        </w:trPr>
        <w:tc>
          <w:tcPr>
            <w:tcW w:w="1559"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2027A467" w14:textId="77777777" w:rsidR="00124A36" w:rsidRPr="008A6DB6" w:rsidRDefault="00124A36">
            <w:pPr>
              <w:spacing w:after="0" w:line="240" w:lineRule="auto"/>
              <w:jc w:val="center"/>
              <w:rPr>
                <w:rFonts w:ascii="Calibri" w:hAnsi="Calibri" w:cs="Calibri"/>
                <w:sz w:val="18"/>
                <w:szCs w:val="18"/>
              </w:rPr>
            </w:pPr>
            <w:r w:rsidRPr="008A6DB6">
              <w:rPr>
                <w:rFonts w:ascii="Calibri" w:hAnsi="Calibri" w:cs="Calibri"/>
                <w:b/>
                <w:color w:val="000000"/>
                <w:sz w:val="18"/>
                <w:szCs w:val="18"/>
              </w:rPr>
              <w:t>Mayo</w:t>
            </w:r>
          </w:p>
        </w:tc>
        <w:tc>
          <w:tcPr>
            <w:tcW w:w="199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2BDAD444" w14:textId="77777777" w:rsidR="00124A36" w:rsidRPr="008A6DB6" w:rsidRDefault="00124A36">
            <w:pPr>
              <w:spacing w:after="0" w:line="240" w:lineRule="auto"/>
              <w:jc w:val="center"/>
              <w:rPr>
                <w:rFonts w:ascii="Calibri" w:hAnsi="Calibri" w:cs="Calibri"/>
                <w:sz w:val="18"/>
                <w:szCs w:val="18"/>
              </w:rPr>
            </w:pPr>
            <w:r w:rsidRPr="008A6DB6">
              <w:rPr>
                <w:rFonts w:ascii="Calibri" w:hAnsi="Calibri" w:cs="Calibri"/>
                <w:color w:val="000000"/>
                <w:sz w:val="18"/>
                <w:szCs w:val="18"/>
              </w:rPr>
              <w:t>2</w:t>
            </w:r>
          </w:p>
        </w:tc>
        <w:tc>
          <w:tcPr>
            <w:tcW w:w="234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050E0E2C" w14:textId="77777777" w:rsidR="00124A36" w:rsidRPr="008A6DB6" w:rsidRDefault="00124A36">
            <w:pPr>
              <w:spacing w:after="0" w:line="240" w:lineRule="auto"/>
              <w:jc w:val="center"/>
              <w:rPr>
                <w:rFonts w:ascii="Calibri" w:hAnsi="Calibri" w:cs="Calibri"/>
                <w:sz w:val="18"/>
                <w:szCs w:val="18"/>
              </w:rPr>
            </w:pPr>
            <w:r w:rsidRPr="008A6DB6">
              <w:rPr>
                <w:rFonts w:ascii="Calibri" w:hAnsi="Calibri" w:cs="Calibri"/>
                <w:color w:val="000000"/>
                <w:sz w:val="18"/>
                <w:szCs w:val="18"/>
              </w:rPr>
              <w:t>0</w:t>
            </w:r>
          </w:p>
        </w:tc>
        <w:tc>
          <w:tcPr>
            <w:tcW w:w="1517"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07425CD1" w14:textId="77777777" w:rsidR="00124A36" w:rsidRPr="008A6DB6" w:rsidRDefault="00124A36">
            <w:pPr>
              <w:spacing w:after="0" w:line="240" w:lineRule="auto"/>
              <w:jc w:val="center"/>
              <w:rPr>
                <w:rFonts w:ascii="Calibri" w:hAnsi="Calibri" w:cs="Calibri"/>
                <w:sz w:val="18"/>
                <w:szCs w:val="18"/>
              </w:rPr>
            </w:pPr>
            <w:r w:rsidRPr="008A6DB6">
              <w:rPr>
                <w:rFonts w:ascii="Calibri" w:hAnsi="Calibri" w:cs="Calibri"/>
                <w:color w:val="000000"/>
                <w:sz w:val="18"/>
                <w:szCs w:val="18"/>
              </w:rPr>
              <w:t>0</w:t>
            </w:r>
          </w:p>
        </w:tc>
        <w:tc>
          <w:tcPr>
            <w:tcW w:w="108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17EF858F" w14:textId="77777777" w:rsidR="00124A36" w:rsidRPr="008A6DB6" w:rsidRDefault="00124A36">
            <w:pPr>
              <w:spacing w:after="0" w:line="240" w:lineRule="auto"/>
              <w:jc w:val="center"/>
              <w:rPr>
                <w:rFonts w:ascii="Calibri" w:hAnsi="Calibri" w:cs="Calibri"/>
                <w:sz w:val="18"/>
                <w:szCs w:val="18"/>
              </w:rPr>
            </w:pPr>
            <w:r w:rsidRPr="008A6DB6">
              <w:rPr>
                <w:rFonts w:ascii="Calibri" w:hAnsi="Calibri" w:cs="Calibri"/>
                <w:color w:val="000000"/>
                <w:sz w:val="18"/>
                <w:szCs w:val="18"/>
              </w:rPr>
              <w:t>2</w:t>
            </w:r>
          </w:p>
        </w:tc>
      </w:tr>
      <w:tr w:rsidR="00124A36" w:rsidRPr="008A6DB6" w14:paraId="468C03AC" w14:textId="77777777">
        <w:trPr>
          <w:jc w:val="center"/>
        </w:trPr>
        <w:tc>
          <w:tcPr>
            <w:tcW w:w="1559"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6663E655" w14:textId="77777777" w:rsidR="00124A36" w:rsidRPr="008A6DB6" w:rsidRDefault="00124A36">
            <w:pPr>
              <w:spacing w:after="0" w:line="240" w:lineRule="auto"/>
              <w:jc w:val="center"/>
              <w:rPr>
                <w:rFonts w:ascii="Calibri" w:hAnsi="Calibri" w:cs="Calibri"/>
                <w:sz w:val="18"/>
                <w:szCs w:val="18"/>
              </w:rPr>
            </w:pPr>
            <w:r w:rsidRPr="008A6DB6">
              <w:rPr>
                <w:rFonts w:ascii="Calibri" w:hAnsi="Calibri" w:cs="Calibri"/>
                <w:b/>
                <w:color w:val="000000"/>
                <w:sz w:val="18"/>
                <w:szCs w:val="18"/>
              </w:rPr>
              <w:t>Junio</w:t>
            </w:r>
          </w:p>
        </w:tc>
        <w:tc>
          <w:tcPr>
            <w:tcW w:w="199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21883129" w14:textId="77777777" w:rsidR="00124A36" w:rsidRPr="008A6DB6" w:rsidRDefault="00124A36">
            <w:pPr>
              <w:spacing w:after="0" w:line="240" w:lineRule="auto"/>
              <w:jc w:val="center"/>
              <w:rPr>
                <w:rFonts w:ascii="Calibri" w:hAnsi="Calibri" w:cs="Calibri"/>
                <w:sz w:val="18"/>
                <w:szCs w:val="18"/>
              </w:rPr>
            </w:pPr>
            <w:r w:rsidRPr="008A6DB6">
              <w:rPr>
                <w:rFonts w:ascii="Calibri" w:hAnsi="Calibri" w:cs="Calibri"/>
                <w:color w:val="000000"/>
                <w:sz w:val="18"/>
                <w:szCs w:val="18"/>
              </w:rPr>
              <w:t>2</w:t>
            </w:r>
          </w:p>
        </w:tc>
        <w:tc>
          <w:tcPr>
            <w:tcW w:w="234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00D2A30D" w14:textId="77777777" w:rsidR="00124A36" w:rsidRPr="008A6DB6" w:rsidRDefault="00124A36">
            <w:pPr>
              <w:spacing w:after="0" w:line="240" w:lineRule="auto"/>
              <w:jc w:val="center"/>
              <w:rPr>
                <w:rFonts w:ascii="Calibri" w:hAnsi="Calibri" w:cs="Calibri"/>
                <w:sz w:val="18"/>
                <w:szCs w:val="18"/>
              </w:rPr>
            </w:pPr>
            <w:r w:rsidRPr="008A6DB6">
              <w:rPr>
                <w:rFonts w:ascii="Calibri" w:hAnsi="Calibri" w:cs="Calibri"/>
                <w:color w:val="000000"/>
                <w:sz w:val="18"/>
                <w:szCs w:val="18"/>
              </w:rPr>
              <w:t>1</w:t>
            </w:r>
          </w:p>
        </w:tc>
        <w:tc>
          <w:tcPr>
            <w:tcW w:w="1517"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2BC5E332" w14:textId="77777777" w:rsidR="00124A36" w:rsidRPr="008A6DB6" w:rsidRDefault="00124A36">
            <w:pPr>
              <w:spacing w:after="0" w:line="240" w:lineRule="auto"/>
              <w:jc w:val="center"/>
              <w:rPr>
                <w:rFonts w:ascii="Calibri" w:hAnsi="Calibri" w:cs="Calibri"/>
                <w:sz w:val="18"/>
                <w:szCs w:val="18"/>
              </w:rPr>
            </w:pPr>
            <w:r w:rsidRPr="008A6DB6">
              <w:rPr>
                <w:rFonts w:ascii="Calibri" w:hAnsi="Calibri" w:cs="Calibri"/>
                <w:color w:val="000000"/>
                <w:sz w:val="18"/>
                <w:szCs w:val="18"/>
              </w:rPr>
              <w:t>0</w:t>
            </w:r>
          </w:p>
        </w:tc>
        <w:tc>
          <w:tcPr>
            <w:tcW w:w="108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5" w:type="dxa"/>
              <w:left w:w="55" w:type="dxa"/>
              <w:bottom w:w="55" w:type="dxa"/>
              <w:right w:w="55" w:type="dxa"/>
            </w:tcMar>
            <w:vAlign w:val="center"/>
          </w:tcPr>
          <w:p w14:paraId="61A9B4DA" w14:textId="77777777" w:rsidR="00124A36" w:rsidRPr="008A6DB6" w:rsidRDefault="00124A36">
            <w:pPr>
              <w:spacing w:after="0" w:line="240" w:lineRule="auto"/>
              <w:jc w:val="center"/>
              <w:rPr>
                <w:rFonts w:ascii="Calibri" w:hAnsi="Calibri" w:cs="Calibri"/>
                <w:sz w:val="18"/>
                <w:szCs w:val="18"/>
              </w:rPr>
            </w:pPr>
            <w:r w:rsidRPr="008A6DB6">
              <w:rPr>
                <w:rFonts w:ascii="Calibri" w:hAnsi="Calibri" w:cs="Calibri"/>
                <w:color w:val="000000"/>
                <w:sz w:val="18"/>
                <w:szCs w:val="18"/>
              </w:rPr>
              <w:t>3</w:t>
            </w:r>
          </w:p>
        </w:tc>
      </w:tr>
      <w:tr w:rsidR="00124A36" w:rsidRPr="008A6DB6" w14:paraId="51334E06" w14:textId="77777777">
        <w:trPr>
          <w:jc w:val="center"/>
        </w:trPr>
        <w:tc>
          <w:tcPr>
            <w:tcW w:w="1559" w:type="dxa"/>
            <w:shd w:val="clear" w:color="auto" w:fill="153D63" w:themeFill="text2" w:themeFillTint="E6"/>
            <w:tcMar>
              <w:top w:w="55" w:type="dxa"/>
              <w:left w:w="55" w:type="dxa"/>
              <w:bottom w:w="55" w:type="dxa"/>
              <w:right w:w="55" w:type="dxa"/>
            </w:tcMar>
            <w:vAlign w:val="center"/>
          </w:tcPr>
          <w:p w14:paraId="7FA31462" w14:textId="77777777" w:rsidR="00124A36" w:rsidRPr="008A6DB6" w:rsidRDefault="00124A36">
            <w:pPr>
              <w:spacing w:after="0" w:line="240" w:lineRule="auto"/>
              <w:jc w:val="center"/>
              <w:rPr>
                <w:rFonts w:ascii="Calibri" w:hAnsi="Calibri" w:cs="Calibri"/>
                <w:sz w:val="18"/>
                <w:szCs w:val="18"/>
              </w:rPr>
            </w:pPr>
            <w:r w:rsidRPr="008A6DB6">
              <w:rPr>
                <w:rFonts w:ascii="Calibri" w:hAnsi="Calibri" w:cs="Calibri"/>
                <w:b/>
                <w:color w:val="FFFFFF"/>
                <w:sz w:val="18"/>
                <w:szCs w:val="18"/>
              </w:rPr>
              <w:t>Total</w:t>
            </w:r>
          </w:p>
        </w:tc>
        <w:tc>
          <w:tcPr>
            <w:tcW w:w="1994" w:type="dxa"/>
            <w:shd w:val="clear" w:color="auto" w:fill="153D63" w:themeFill="text2" w:themeFillTint="E6"/>
            <w:tcMar>
              <w:top w:w="55" w:type="dxa"/>
              <w:left w:w="55" w:type="dxa"/>
              <w:bottom w:w="55" w:type="dxa"/>
              <w:right w:w="55" w:type="dxa"/>
            </w:tcMar>
            <w:vAlign w:val="center"/>
          </w:tcPr>
          <w:p w14:paraId="2E51DEAD" w14:textId="533D6146" w:rsidR="00124A36" w:rsidRPr="008A6DB6" w:rsidRDefault="00124A36">
            <w:pPr>
              <w:spacing w:after="0" w:line="240" w:lineRule="auto"/>
              <w:jc w:val="center"/>
              <w:rPr>
                <w:rFonts w:ascii="Calibri" w:hAnsi="Calibri" w:cs="Calibri"/>
                <w:sz w:val="18"/>
                <w:szCs w:val="18"/>
              </w:rPr>
            </w:pPr>
            <w:r>
              <w:rPr>
                <w:rFonts w:ascii="Calibri" w:hAnsi="Calibri" w:cs="Calibri"/>
                <w:b/>
                <w:color w:val="FFFFFF"/>
                <w:sz w:val="18"/>
                <w:szCs w:val="18"/>
              </w:rPr>
              <w:t>10</w:t>
            </w:r>
          </w:p>
        </w:tc>
        <w:tc>
          <w:tcPr>
            <w:tcW w:w="2340" w:type="dxa"/>
            <w:shd w:val="clear" w:color="auto" w:fill="153D63" w:themeFill="text2" w:themeFillTint="E6"/>
            <w:tcMar>
              <w:top w:w="55" w:type="dxa"/>
              <w:left w:w="55" w:type="dxa"/>
              <w:bottom w:w="55" w:type="dxa"/>
              <w:right w:w="55" w:type="dxa"/>
            </w:tcMar>
            <w:vAlign w:val="center"/>
          </w:tcPr>
          <w:p w14:paraId="15D85C0E" w14:textId="77777777" w:rsidR="00124A36" w:rsidRPr="008A6DB6" w:rsidRDefault="00124A36">
            <w:pPr>
              <w:spacing w:after="0" w:line="240" w:lineRule="auto"/>
              <w:jc w:val="center"/>
              <w:rPr>
                <w:rFonts w:ascii="Calibri" w:hAnsi="Calibri" w:cs="Calibri"/>
                <w:sz w:val="18"/>
                <w:szCs w:val="18"/>
              </w:rPr>
            </w:pPr>
            <w:r w:rsidRPr="008A6DB6">
              <w:rPr>
                <w:rFonts w:ascii="Calibri" w:hAnsi="Calibri" w:cs="Calibri"/>
                <w:b/>
                <w:color w:val="FFFFFF"/>
                <w:sz w:val="18"/>
                <w:szCs w:val="18"/>
              </w:rPr>
              <w:t>5</w:t>
            </w:r>
          </w:p>
        </w:tc>
        <w:tc>
          <w:tcPr>
            <w:tcW w:w="1517" w:type="dxa"/>
            <w:shd w:val="clear" w:color="auto" w:fill="153D63" w:themeFill="text2" w:themeFillTint="E6"/>
            <w:tcMar>
              <w:top w:w="55" w:type="dxa"/>
              <w:left w:w="55" w:type="dxa"/>
              <w:bottom w:w="55" w:type="dxa"/>
              <w:right w:w="55" w:type="dxa"/>
            </w:tcMar>
            <w:vAlign w:val="center"/>
          </w:tcPr>
          <w:p w14:paraId="28504A52" w14:textId="77777777" w:rsidR="00124A36" w:rsidRPr="008A6DB6" w:rsidRDefault="00124A36">
            <w:pPr>
              <w:spacing w:after="0" w:line="240" w:lineRule="auto"/>
              <w:jc w:val="center"/>
              <w:rPr>
                <w:rFonts w:ascii="Calibri" w:hAnsi="Calibri" w:cs="Calibri"/>
                <w:sz w:val="18"/>
                <w:szCs w:val="18"/>
              </w:rPr>
            </w:pPr>
            <w:r w:rsidRPr="008A6DB6">
              <w:rPr>
                <w:rFonts w:ascii="Calibri" w:hAnsi="Calibri" w:cs="Calibri"/>
                <w:b/>
                <w:color w:val="FFFFFF"/>
                <w:sz w:val="18"/>
                <w:szCs w:val="18"/>
              </w:rPr>
              <w:t>1</w:t>
            </w:r>
          </w:p>
        </w:tc>
        <w:tc>
          <w:tcPr>
            <w:tcW w:w="1084" w:type="dxa"/>
            <w:shd w:val="clear" w:color="auto" w:fill="153D63" w:themeFill="text2" w:themeFillTint="E6"/>
            <w:tcMar>
              <w:top w:w="55" w:type="dxa"/>
              <w:left w:w="55" w:type="dxa"/>
              <w:bottom w:w="55" w:type="dxa"/>
              <w:right w:w="55" w:type="dxa"/>
            </w:tcMar>
            <w:vAlign w:val="center"/>
          </w:tcPr>
          <w:p w14:paraId="2B3FFF56" w14:textId="770D58B1" w:rsidR="00124A36" w:rsidRPr="008A6DB6" w:rsidRDefault="00124A36">
            <w:pPr>
              <w:spacing w:after="0" w:line="240" w:lineRule="auto"/>
              <w:jc w:val="center"/>
              <w:rPr>
                <w:rFonts w:ascii="Calibri" w:hAnsi="Calibri" w:cs="Calibri"/>
                <w:sz w:val="18"/>
                <w:szCs w:val="18"/>
              </w:rPr>
            </w:pPr>
            <w:r>
              <w:rPr>
                <w:rFonts w:ascii="Calibri" w:hAnsi="Calibri" w:cs="Calibri"/>
                <w:b/>
                <w:color w:val="FFFFFF"/>
                <w:sz w:val="18"/>
                <w:szCs w:val="18"/>
              </w:rPr>
              <w:t>16</w:t>
            </w:r>
          </w:p>
        </w:tc>
      </w:tr>
    </w:tbl>
    <w:p w14:paraId="652E2614" w14:textId="77777777" w:rsidR="00740957" w:rsidRPr="00BF51E9" w:rsidRDefault="00740957" w:rsidP="00740957">
      <w:pPr>
        <w:spacing w:before="80" w:after="120" w:line="240" w:lineRule="auto"/>
        <w:rPr>
          <w:rFonts w:ascii="Calibri" w:hAnsi="Calibri" w:cs="Calibri"/>
          <w:i/>
          <w:iCs/>
          <w:color w:val="555555"/>
          <w:sz w:val="18"/>
          <w:szCs w:val="18"/>
        </w:rPr>
      </w:pPr>
      <w:r w:rsidRPr="00BF51E9">
        <w:rPr>
          <w:rFonts w:ascii="Calibri" w:hAnsi="Calibri" w:cs="Calibri"/>
          <w:i/>
          <w:iCs/>
          <w:color w:val="555555"/>
          <w:sz w:val="18"/>
          <w:szCs w:val="18"/>
        </w:rPr>
        <w:t>*Nota sobre clasificación: La categoría “Confirma la sentencia” agrupa tanto los rechazos puros como aquellos en que el recurso fue inadmisible de forma, pero rechazado de fondo. En todos estos casos la sentencia del Tribunal permanece vigente. A la fecha (enero–junio 2026), no se registran causas en que la Corte Suprema haya ordenado el reingreso o nueva tramitación de la causa ante el Tribunal; la única sentencia anulada en el período (R-396-2023, fallo CS de 25-02-2026) no contempla orden de reingreso conforme a la información disponible.</w:t>
      </w:r>
    </w:p>
    <w:p w14:paraId="3677CC92" w14:textId="77777777" w:rsidR="00740957" w:rsidRPr="00344E61" w:rsidRDefault="00740957" w:rsidP="00740957">
      <w:pPr>
        <w:pStyle w:val="Ttulo2"/>
        <w:rPr>
          <w:rFonts w:ascii="Calibri" w:hAnsi="Calibri" w:cs="Calibri"/>
        </w:rPr>
      </w:pPr>
      <w:r>
        <w:rPr>
          <w:rFonts w:ascii="Calibri" w:hAnsi="Calibri" w:cs="Calibri"/>
        </w:rPr>
        <w:t>Conclusiones</w:t>
      </w:r>
    </w:p>
    <w:p w14:paraId="2CEFC7D2" w14:textId="2381E62F" w:rsidR="00740957" w:rsidRDefault="00740957" w:rsidP="00740957">
      <w:pPr>
        <w:rPr>
          <w:rFonts w:ascii="Calibri" w:hAnsi="Calibri" w:cs="Calibri"/>
          <w:color w:val="000000"/>
        </w:rPr>
      </w:pPr>
      <w:r>
        <w:rPr>
          <w:rFonts w:ascii="Calibri" w:hAnsi="Calibri" w:cs="Calibri"/>
          <w:color w:val="000000"/>
        </w:rPr>
        <w:t xml:space="preserve">El mes de junio de 2026 registró </w:t>
      </w:r>
      <w:r w:rsidR="003A5CA6">
        <w:rPr>
          <w:rFonts w:ascii="Calibri" w:hAnsi="Calibri" w:cs="Calibri"/>
          <w:color w:val="000000"/>
        </w:rPr>
        <w:t>7</w:t>
      </w:r>
      <w:r>
        <w:rPr>
          <w:rFonts w:ascii="Calibri" w:hAnsi="Calibri" w:cs="Calibri"/>
          <w:color w:val="000000"/>
        </w:rPr>
        <w:t xml:space="preserve"> causas ingresadas, cifra que mantiene la moderación del ingreso observada desde marzo, luego del máximo de 23 causas registrado en febrero. La actividad resolutiva del mes, con 3 sentencias definitivas que ponen término a cinco reclamaciones de ilegalidad y 1 término por incompetencia, resulta coherente con el promedio histórico reciente.</w:t>
      </w:r>
    </w:p>
    <w:p w14:paraId="1D1A5A84" w14:textId="11ED5D69" w:rsidR="00DC177F" w:rsidRPr="00DC177F" w:rsidRDefault="00DC177F" w:rsidP="00740957">
      <w:pPr>
        <w:rPr>
          <w:rFonts w:ascii="Calibri" w:hAnsi="Calibri" w:cs="Calibri"/>
        </w:rPr>
      </w:pPr>
      <w:r w:rsidRPr="00DC177F">
        <w:rPr>
          <w:rFonts w:ascii="Calibri" w:hAnsi="Calibri" w:cs="Calibri"/>
        </w:rPr>
        <w:t>En cuanto a la actividad jurisdiccional, durante junio se puso término a 6 causas, de las cuales 5 concluyeron mediante sentencia definitiva y 1 por incompetencia. Con ello, el Tribunal acumula 26 causas terminadas durante el período enero–junio de 2026, incluyendo 14 sentencias definitivas, 2 términos por conciliación o avenimiento y otros términos procesales, reflejando una actividad resolutiva sostenida durante el primer semestre.</w:t>
      </w:r>
    </w:p>
    <w:p w14:paraId="05D18169" w14:textId="4DD73DFE" w:rsidR="00740957" w:rsidRPr="00344E61" w:rsidRDefault="00740957" w:rsidP="00740957">
      <w:pPr>
        <w:rPr>
          <w:rFonts w:ascii="Calibri" w:hAnsi="Calibri" w:cs="Calibri"/>
        </w:rPr>
      </w:pPr>
      <w:r w:rsidRPr="073E7102">
        <w:rPr>
          <w:rFonts w:ascii="Calibri" w:hAnsi="Calibri" w:cs="Calibri"/>
          <w:color w:val="000000" w:themeColor="text1"/>
        </w:rPr>
        <w:t xml:space="preserve">El acumulado enero–junio de 2026 alcanza </w:t>
      </w:r>
      <w:r w:rsidR="00EF03FD">
        <w:rPr>
          <w:rFonts w:ascii="Calibri" w:hAnsi="Calibri" w:cs="Calibri"/>
          <w:color w:val="000000" w:themeColor="text1"/>
        </w:rPr>
        <w:t>60</w:t>
      </w:r>
      <w:r w:rsidRPr="073E7102">
        <w:rPr>
          <w:rFonts w:ascii="Calibri" w:hAnsi="Calibri" w:cs="Calibri"/>
          <w:color w:val="000000" w:themeColor="text1"/>
        </w:rPr>
        <w:t xml:space="preserve"> causas ingresadas, donde las reclamaciones de ilegalidad siguen siendo el procedimiento absolutamente predominante, representando el 96,</w:t>
      </w:r>
      <w:r w:rsidR="00282A6D">
        <w:rPr>
          <w:rFonts w:ascii="Calibri" w:hAnsi="Calibri" w:cs="Calibri"/>
          <w:color w:val="000000" w:themeColor="text1"/>
        </w:rPr>
        <w:t>7</w:t>
      </w:r>
      <w:r w:rsidRPr="073E7102">
        <w:rPr>
          <w:rFonts w:ascii="Calibri" w:hAnsi="Calibri" w:cs="Calibri"/>
          <w:color w:val="000000" w:themeColor="text1"/>
        </w:rPr>
        <w:t>% del total de ingresos acumulados (</w:t>
      </w:r>
      <w:r w:rsidR="00EF03FD">
        <w:rPr>
          <w:rFonts w:ascii="Calibri" w:hAnsi="Calibri" w:cs="Calibri"/>
          <w:color w:val="000000" w:themeColor="text1"/>
        </w:rPr>
        <w:t>58</w:t>
      </w:r>
      <w:r w:rsidRPr="073E7102">
        <w:rPr>
          <w:rFonts w:ascii="Calibri" w:hAnsi="Calibri" w:cs="Calibri"/>
          <w:color w:val="000000" w:themeColor="text1"/>
        </w:rPr>
        <w:t xml:space="preserve"> de </w:t>
      </w:r>
      <w:r w:rsidR="00EF03FD">
        <w:rPr>
          <w:rFonts w:ascii="Calibri" w:hAnsi="Calibri" w:cs="Calibri"/>
          <w:color w:val="000000" w:themeColor="text1"/>
        </w:rPr>
        <w:t>60</w:t>
      </w:r>
      <w:r w:rsidRPr="073E7102">
        <w:rPr>
          <w:rFonts w:ascii="Calibri" w:hAnsi="Calibri" w:cs="Calibri"/>
          <w:color w:val="000000" w:themeColor="text1"/>
        </w:rPr>
        <w:t xml:space="preserve"> causas).</w:t>
      </w:r>
    </w:p>
    <w:p w14:paraId="53CD4553" w14:textId="0C7CB731" w:rsidR="00FF2358" w:rsidRPr="00243C47" w:rsidRDefault="00740957" w:rsidP="00740957">
      <w:pPr>
        <w:rPr>
          <w:rFonts w:ascii="Calibri" w:hAnsi="Calibri" w:cs="Calibri"/>
        </w:rPr>
      </w:pPr>
      <w:r w:rsidRPr="073E7102">
        <w:rPr>
          <w:rFonts w:ascii="Calibri" w:hAnsi="Calibri" w:cs="Calibri"/>
          <w:color w:val="000000" w:themeColor="text1"/>
        </w:rPr>
        <w:lastRenderedPageBreak/>
        <w:t>En materia de impugnaciones, la Corte Suprema resolvió 3 recursos en junio de 2026, todos confirmando las sentencias del Tribunal. Al cierre del mes se registran 25 recursos pendientes de resolución ante la Corte Suprema.</w:t>
      </w:r>
    </w:p>
    <w:sectPr w:rsidR="00FF2358" w:rsidRPr="00243C47" w:rsidSect="00E245BC">
      <w:headerReference w:type="default" r:id="rId15"/>
      <w:footerReference w:type="default" r:id="rId16"/>
      <w:headerReference w:type="first" r:id="rId17"/>
      <w:footerReference w:type="first" r:id="rId18"/>
      <w:pgSz w:w="11906" w:h="16838" w:code="9"/>
      <w:pgMar w:top="1417" w:right="1701" w:bottom="1417"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D6546" w14:textId="77777777" w:rsidR="003E66DE" w:rsidRDefault="003E66DE" w:rsidP="001F683A">
      <w:r>
        <w:separator/>
      </w:r>
    </w:p>
  </w:endnote>
  <w:endnote w:type="continuationSeparator" w:id="0">
    <w:p w14:paraId="3216D6A2" w14:textId="77777777" w:rsidR="003E66DE" w:rsidRDefault="003E66DE" w:rsidP="001F6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18"/>
        <w:szCs w:val="18"/>
      </w:rPr>
      <w:id w:val="1285165159"/>
      <w:docPartObj>
        <w:docPartGallery w:val="Page Numbers (Bottom of Page)"/>
        <w:docPartUnique/>
      </w:docPartObj>
    </w:sdtPr>
    <w:sdtEndPr/>
    <w:sdtContent>
      <w:p w14:paraId="6BEFCF7C" w14:textId="77777777" w:rsidR="00933FC7" w:rsidRPr="0083449F" w:rsidRDefault="00BA3794" w:rsidP="00CA1150">
        <w:pPr>
          <w:pStyle w:val="Piedepgina"/>
          <w:jc w:val="center"/>
          <w:rPr>
            <w:rFonts w:ascii="Calibri" w:hAnsi="Calibri" w:cs="Calibri"/>
            <w:sz w:val="18"/>
            <w:szCs w:val="18"/>
          </w:rPr>
        </w:pPr>
        <w:r w:rsidRPr="0083449F">
          <w:rPr>
            <w:rFonts w:ascii="Calibri" w:hAnsi="Calibri" w:cs="Calibri"/>
            <w:noProof/>
            <w:sz w:val="18"/>
            <w:szCs w:val="18"/>
          </w:rPr>
          <w:drawing>
            <wp:anchor distT="0" distB="0" distL="114300" distR="114300" simplePos="0" relativeHeight="251658241" behindDoc="0" locked="0" layoutInCell="1" allowOverlap="1" wp14:anchorId="337ED855" wp14:editId="28102F06">
              <wp:simplePos x="0" y="0"/>
              <wp:positionH relativeFrom="page">
                <wp:align>right</wp:align>
              </wp:positionH>
              <wp:positionV relativeFrom="page">
                <wp:align>bottom</wp:align>
              </wp:positionV>
              <wp:extent cx="7759700" cy="412750"/>
              <wp:effectExtent l="0" t="0" r="0" b="6350"/>
              <wp:wrapSquare wrapText="bothSides"/>
              <wp:docPr id="759847274" name="Imagen 3" descr="Forma  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92549" name="Imagen 3" descr="Forma  El contenido generado por IA puede ser incorrecto."/>
                      <pic:cNvPicPr/>
                    </pic:nvPicPr>
                    <pic:blipFill rotWithShape="1">
                      <a:blip r:embed="rId1">
                        <a:extLst>
                          <a:ext uri="{28A0092B-C50C-407E-A947-70E740481C1C}">
                            <a14:useLocalDpi xmlns:a14="http://schemas.microsoft.com/office/drawing/2010/main" val="0"/>
                          </a:ext>
                        </a:extLst>
                      </a:blip>
                      <a:srcRect t="66790"/>
                      <a:stretch>
                        <a:fillRect/>
                      </a:stretch>
                    </pic:blipFill>
                    <pic:spPr bwMode="auto">
                      <a:xfrm>
                        <a:off x="0" y="0"/>
                        <a:ext cx="7759700" cy="412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33FC7" w:rsidRPr="0083449F">
          <w:rPr>
            <w:rFonts w:ascii="Calibri" w:hAnsi="Calibri" w:cs="Calibri"/>
            <w:sz w:val="18"/>
            <w:szCs w:val="18"/>
          </w:rPr>
          <w:fldChar w:fldCharType="begin"/>
        </w:r>
        <w:r w:rsidR="00933FC7" w:rsidRPr="0083449F">
          <w:rPr>
            <w:rFonts w:ascii="Calibri" w:hAnsi="Calibri" w:cs="Calibri"/>
            <w:sz w:val="18"/>
            <w:szCs w:val="18"/>
          </w:rPr>
          <w:instrText>PAGE   \* MERGEFORMAT</w:instrText>
        </w:r>
        <w:r w:rsidR="00933FC7" w:rsidRPr="0083449F">
          <w:rPr>
            <w:rFonts w:ascii="Calibri" w:hAnsi="Calibri" w:cs="Calibri"/>
            <w:sz w:val="18"/>
            <w:szCs w:val="18"/>
          </w:rPr>
          <w:fldChar w:fldCharType="separate"/>
        </w:r>
        <w:r w:rsidR="00933FC7" w:rsidRPr="0083449F">
          <w:rPr>
            <w:rFonts w:ascii="Calibri" w:hAnsi="Calibri" w:cs="Calibri"/>
            <w:sz w:val="18"/>
            <w:szCs w:val="18"/>
            <w:lang w:val="es-ES"/>
          </w:rPr>
          <w:t>2</w:t>
        </w:r>
        <w:r w:rsidR="00933FC7" w:rsidRPr="0083449F">
          <w:rPr>
            <w:rFonts w:ascii="Calibri" w:hAnsi="Calibri" w:cs="Calibri"/>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18"/>
        <w:szCs w:val="18"/>
      </w:rPr>
      <w:id w:val="-671721159"/>
      <w:docPartObj>
        <w:docPartGallery w:val="Page Numbers (Bottom of Page)"/>
        <w:docPartUnique/>
      </w:docPartObj>
    </w:sdtPr>
    <w:sdtEndPr/>
    <w:sdtContent>
      <w:p w14:paraId="5D328C53" w14:textId="77777777" w:rsidR="00E245BC" w:rsidRPr="008D2B32" w:rsidRDefault="00E245BC" w:rsidP="008D2B32">
        <w:pPr>
          <w:pStyle w:val="Piedepgina"/>
          <w:jc w:val="center"/>
          <w:rPr>
            <w:rFonts w:ascii="Calibri" w:hAnsi="Calibri" w:cs="Calibri"/>
            <w:sz w:val="18"/>
            <w:szCs w:val="18"/>
          </w:rPr>
        </w:pPr>
        <w:r w:rsidRPr="008D2B32">
          <w:rPr>
            <w:rFonts w:ascii="Calibri" w:hAnsi="Calibri" w:cs="Calibri"/>
            <w:noProof/>
            <w:sz w:val="18"/>
            <w:szCs w:val="18"/>
          </w:rPr>
          <w:drawing>
            <wp:anchor distT="0" distB="0" distL="114300" distR="114300" simplePos="0" relativeHeight="251658243" behindDoc="0" locked="0" layoutInCell="1" allowOverlap="1" wp14:anchorId="27786754" wp14:editId="68DDF973">
              <wp:simplePos x="0" y="0"/>
              <wp:positionH relativeFrom="page">
                <wp:align>left</wp:align>
              </wp:positionH>
              <wp:positionV relativeFrom="page">
                <wp:align>bottom</wp:align>
              </wp:positionV>
              <wp:extent cx="7759700" cy="412750"/>
              <wp:effectExtent l="0" t="0" r="0" b="6350"/>
              <wp:wrapSquare wrapText="bothSides"/>
              <wp:docPr id="1459974583" name="Imagen 3" descr="Forma  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92549" name="Imagen 3" descr="Forma  El contenido generado por IA puede ser incorrecto."/>
                      <pic:cNvPicPr/>
                    </pic:nvPicPr>
                    <pic:blipFill rotWithShape="1">
                      <a:blip r:embed="rId1">
                        <a:extLst>
                          <a:ext uri="{28A0092B-C50C-407E-A947-70E740481C1C}">
                            <a14:useLocalDpi xmlns:a14="http://schemas.microsoft.com/office/drawing/2010/main" val="0"/>
                          </a:ext>
                        </a:extLst>
                      </a:blip>
                      <a:srcRect t="66790"/>
                      <a:stretch>
                        <a:fillRect/>
                      </a:stretch>
                    </pic:blipFill>
                    <pic:spPr bwMode="auto">
                      <a:xfrm>
                        <a:off x="0" y="0"/>
                        <a:ext cx="7759700" cy="412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D2B32">
          <w:rPr>
            <w:rFonts w:ascii="Calibri" w:hAnsi="Calibri" w:cs="Calibri"/>
            <w:sz w:val="18"/>
            <w:szCs w:val="18"/>
          </w:rPr>
          <w:fldChar w:fldCharType="begin"/>
        </w:r>
        <w:r w:rsidRPr="008D2B32">
          <w:rPr>
            <w:rFonts w:ascii="Calibri" w:hAnsi="Calibri" w:cs="Calibri"/>
            <w:sz w:val="18"/>
            <w:szCs w:val="18"/>
          </w:rPr>
          <w:instrText>PAGE   \* MERGEFORMAT</w:instrText>
        </w:r>
        <w:r w:rsidRPr="008D2B32">
          <w:rPr>
            <w:rFonts w:ascii="Calibri" w:hAnsi="Calibri" w:cs="Calibri"/>
            <w:sz w:val="18"/>
            <w:szCs w:val="18"/>
          </w:rPr>
          <w:fldChar w:fldCharType="separate"/>
        </w:r>
        <w:r w:rsidRPr="008D2B32">
          <w:rPr>
            <w:rFonts w:ascii="Calibri" w:hAnsi="Calibri" w:cs="Calibri"/>
            <w:sz w:val="18"/>
            <w:szCs w:val="18"/>
            <w:lang w:val="es-ES"/>
          </w:rPr>
          <w:t>2</w:t>
        </w:r>
        <w:r w:rsidRPr="008D2B32">
          <w:rPr>
            <w:rFonts w:ascii="Calibri" w:hAnsi="Calibri" w:cs="Calibri"/>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42203" w14:textId="77777777" w:rsidR="003E66DE" w:rsidRDefault="003E66DE" w:rsidP="001F683A">
      <w:r>
        <w:separator/>
      </w:r>
    </w:p>
  </w:footnote>
  <w:footnote w:type="continuationSeparator" w:id="0">
    <w:p w14:paraId="54DE0E79" w14:textId="77777777" w:rsidR="003E66DE" w:rsidRDefault="003E66DE" w:rsidP="001F6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54258" w14:textId="36183315" w:rsidR="005B5CF6" w:rsidRDefault="005B5CF6" w:rsidP="005B5CF6">
    <w:pPr>
      <w:jc w:val="center"/>
      <w:rPr>
        <w:b/>
        <w:bCs/>
        <w:sz w:val="18"/>
        <w:szCs w:val="18"/>
      </w:rPr>
    </w:pPr>
    <w:r>
      <w:rPr>
        <w:noProof/>
      </w:rPr>
      <w:drawing>
        <wp:anchor distT="0" distB="0" distL="114300" distR="114300" simplePos="0" relativeHeight="251658240" behindDoc="1" locked="0" layoutInCell="1" allowOverlap="1" wp14:anchorId="2F514553" wp14:editId="557A60AD">
          <wp:simplePos x="0" y="0"/>
          <wp:positionH relativeFrom="column">
            <wp:posOffset>-963930</wp:posOffset>
          </wp:positionH>
          <wp:positionV relativeFrom="paragraph">
            <wp:posOffset>-311785</wp:posOffset>
          </wp:positionV>
          <wp:extent cx="735330" cy="752475"/>
          <wp:effectExtent l="0" t="0" r="7620" b="9525"/>
          <wp:wrapTight wrapText="bothSides">
            <wp:wrapPolygon edited="0">
              <wp:start x="7275" y="0"/>
              <wp:lineTo x="0" y="3281"/>
              <wp:lineTo x="0" y="14218"/>
              <wp:lineTo x="1679" y="18046"/>
              <wp:lineTo x="6155" y="20780"/>
              <wp:lineTo x="6715" y="21327"/>
              <wp:lineTo x="15109" y="21327"/>
              <wp:lineTo x="20145" y="17499"/>
              <wp:lineTo x="21264" y="14765"/>
              <wp:lineTo x="21264" y="3281"/>
              <wp:lineTo x="13990" y="0"/>
              <wp:lineTo x="7275" y="0"/>
            </wp:wrapPolygon>
          </wp:wrapTight>
          <wp:docPr id="553749465" name="Imagen 1" descr="Logotipo  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852460" name="Imagen 1" descr="Logotipo  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35330" cy="752475"/>
                  </a:xfrm>
                  <a:prstGeom prst="rect">
                    <a:avLst/>
                  </a:prstGeom>
                </pic:spPr>
              </pic:pic>
            </a:graphicData>
          </a:graphic>
          <wp14:sizeRelH relativeFrom="page">
            <wp14:pctWidth>0</wp14:pctWidth>
          </wp14:sizeRelH>
          <wp14:sizeRelV relativeFrom="page">
            <wp14:pctHeight>0</wp14:pctHeight>
          </wp14:sizeRelV>
        </wp:anchor>
      </w:drawing>
    </w:r>
    <w:r w:rsidRPr="009951A8">
      <w:rPr>
        <w:b/>
        <w:bCs/>
        <w:sz w:val="18"/>
        <w:szCs w:val="18"/>
      </w:rPr>
      <w:t>Reporte mensual estadístico – Segundo Tribunal Ambiental</w:t>
    </w:r>
    <w:r>
      <w:rPr>
        <w:b/>
        <w:bCs/>
        <w:sz w:val="18"/>
        <w:szCs w:val="18"/>
      </w:rPr>
      <w:t xml:space="preserve"> – </w:t>
    </w:r>
    <w:proofErr w:type="gramStart"/>
    <w:r w:rsidR="00971570">
      <w:rPr>
        <w:b/>
        <w:bCs/>
        <w:sz w:val="18"/>
        <w:szCs w:val="18"/>
      </w:rPr>
      <w:t>Junio</w:t>
    </w:r>
    <w:proofErr w:type="gramEnd"/>
    <w:r>
      <w:rPr>
        <w:b/>
        <w:bCs/>
        <w:sz w:val="18"/>
        <w:szCs w:val="18"/>
      </w:rPr>
      <w:t xml:space="preserve"> 2026</w:t>
    </w:r>
  </w:p>
  <w:p w14:paraId="38AEF4AC" w14:textId="77777777" w:rsidR="005B5CF6" w:rsidRPr="005B5CF6" w:rsidRDefault="005B5CF6" w:rsidP="005B5CF6">
    <w:pPr>
      <w:jc w:val="center"/>
      <w:rPr>
        <w:b/>
        <w:bCs/>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4C34E" w14:textId="6E95C41E" w:rsidR="00D06682" w:rsidRDefault="00D06682" w:rsidP="00D06682">
    <w:pPr>
      <w:jc w:val="center"/>
      <w:rPr>
        <w:b/>
        <w:bCs/>
        <w:sz w:val="18"/>
        <w:szCs w:val="18"/>
      </w:rPr>
    </w:pPr>
    <w:r>
      <w:rPr>
        <w:noProof/>
      </w:rPr>
      <w:drawing>
        <wp:anchor distT="0" distB="0" distL="114300" distR="114300" simplePos="0" relativeHeight="251658242" behindDoc="1" locked="0" layoutInCell="1" allowOverlap="1" wp14:anchorId="19F1D383" wp14:editId="78F079A8">
          <wp:simplePos x="0" y="0"/>
          <wp:positionH relativeFrom="leftMargin">
            <wp:align>right</wp:align>
          </wp:positionH>
          <wp:positionV relativeFrom="paragraph">
            <wp:posOffset>-311785</wp:posOffset>
          </wp:positionV>
          <wp:extent cx="735330" cy="752475"/>
          <wp:effectExtent l="0" t="0" r="7620" b="9525"/>
          <wp:wrapTight wrapText="bothSides">
            <wp:wrapPolygon edited="0">
              <wp:start x="7275" y="0"/>
              <wp:lineTo x="0" y="3281"/>
              <wp:lineTo x="0" y="14218"/>
              <wp:lineTo x="1679" y="18046"/>
              <wp:lineTo x="6155" y="20780"/>
              <wp:lineTo x="6715" y="21327"/>
              <wp:lineTo x="15109" y="21327"/>
              <wp:lineTo x="20145" y="17499"/>
              <wp:lineTo x="21264" y="14765"/>
              <wp:lineTo x="21264" y="3281"/>
              <wp:lineTo x="13990" y="0"/>
              <wp:lineTo x="7275" y="0"/>
            </wp:wrapPolygon>
          </wp:wrapTight>
          <wp:docPr id="1499394872" name="Imagen 1" descr="Logotipo  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852460" name="Imagen 1" descr="Logotipo  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35330" cy="752475"/>
                  </a:xfrm>
                  <a:prstGeom prst="rect">
                    <a:avLst/>
                  </a:prstGeom>
                </pic:spPr>
              </pic:pic>
            </a:graphicData>
          </a:graphic>
          <wp14:sizeRelH relativeFrom="page">
            <wp14:pctWidth>0</wp14:pctWidth>
          </wp14:sizeRelH>
          <wp14:sizeRelV relativeFrom="page">
            <wp14:pctHeight>0</wp14:pctHeight>
          </wp14:sizeRelV>
        </wp:anchor>
      </w:drawing>
    </w:r>
    <w:r w:rsidRPr="009951A8">
      <w:rPr>
        <w:b/>
        <w:bCs/>
        <w:sz w:val="18"/>
        <w:szCs w:val="18"/>
      </w:rPr>
      <w:t>Reporte mensual estadístico – Segundo Tribunal Ambiental</w:t>
    </w:r>
    <w:r>
      <w:rPr>
        <w:b/>
        <w:bCs/>
        <w:sz w:val="18"/>
        <w:szCs w:val="18"/>
      </w:rPr>
      <w:t xml:space="preserve"> – </w:t>
    </w:r>
    <w:proofErr w:type="gramStart"/>
    <w:r w:rsidR="002D34E3">
      <w:rPr>
        <w:b/>
        <w:bCs/>
        <w:sz w:val="18"/>
        <w:szCs w:val="18"/>
      </w:rPr>
      <w:t>Junio</w:t>
    </w:r>
    <w:proofErr w:type="gramEnd"/>
    <w:r>
      <w:rPr>
        <w:b/>
        <w:bCs/>
        <w:sz w:val="18"/>
        <w:szCs w:val="18"/>
      </w:rPr>
      <w:t xml:space="preserve"> 2026</w:t>
    </w:r>
  </w:p>
  <w:p w14:paraId="63357448" w14:textId="77777777" w:rsidR="00D77AC7" w:rsidRDefault="00D77AC7" w:rsidP="001F683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6713"/>
    <w:multiLevelType w:val="hybridMultilevel"/>
    <w:tmpl w:val="DAA6BF18"/>
    <w:lvl w:ilvl="0" w:tplc="C8B68D4A">
      <w:start w:val="1"/>
      <w:numFmt w:val="low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21B6779F"/>
    <w:multiLevelType w:val="hybridMultilevel"/>
    <w:tmpl w:val="D9DC59EA"/>
    <w:lvl w:ilvl="0" w:tplc="DDD8463E">
      <w:start w:val="1"/>
      <w:numFmt w:val="bullet"/>
      <w:lvlText w:val="●"/>
      <w:lvlJc w:val="left"/>
      <w:pPr>
        <w:ind w:left="720" w:hanging="360"/>
      </w:pPr>
    </w:lvl>
    <w:lvl w:ilvl="1" w:tplc="3A148CCE">
      <w:start w:val="1"/>
      <w:numFmt w:val="bullet"/>
      <w:lvlText w:val="○"/>
      <w:lvlJc w:val="left"/>
      <w:pPr>
        <w:ind w:left="1440" w:hanging="360"/>
      </w:pPr>
    </w:lvl>
    <w:lvl w:ilvl="2" w:tplc="5B6A8360">
      <w:start w:val="1"/>
      <w:numFmt w:val="bullet"/>
      <w:lvlText w:val="■"/>
      <w:lvlJc w:val="left"/>
      <w:pPr>
        <w:ind w:left="2160" w:hanging="360"/>
      </w:pPr>
    </w:lvl>
    <w:lvl w:ilvl="3" w:tplc="66509F1A">
      <w:start w:val="1"/>
      <w:numFmt w:val="bullet"/>
      <w:lvlText w:val="●"/>
      <w:lvlJc w:val="left"/>
      <w:pPr>
        <w:ind w:left="2880" w:hanging="360"/>
      </w:pPr>
    </w:lvl>
    <w:lvl w:ilvl="4" w:tplc="146CB578">
      <w:start w:val="1"/>
      <w:numFmt w:val="bullet"/>
      <w:lvlText w:val="○"/>
      <w:lvlJc w:val="left"/>
      <w:pPr>
        <w:ind w:left="3600" w:hanging="360"/>
      </w:pPr>
    </w:lvl>
    <w:lvl w:ilvl="5" w:tplc="49165976">
      <w:start w:val="1"/>
      <w:numFmt w:val="bullet"/>
      <w:lvlText w:val="■"/>
      <w:lvlJc w:val="left"/>
      <w:pPr>
        <w:ind w:left="4320" w:hanging="360"/>
      </w:pPr>
    </w:lvl>
    <w:lvl w:ilvl="6" w:tplc="6FF45B50">
      <w:start w:val="1"/>
      <w:numFmt w:val="bullet"/>
      <w:lvlText w:val="●"/>
      <w:lvlJc w:val="left"/>
      <w:pPr>
        <w:ind w:left="5040" w:hanging="360"/>
      </w:pPr>
    </w:lvl>
    <w:lvl w:ilvl="7" w:tplc="A2D44AD8">
      <w:start w:val="1"/>
      <w:numFmt w:val="bullet"/>
      <w:lvlText w:val="●"/>
      <w:lvlJc w:val="left"/>
      <w:pPr>
        <w:ind w:left="5760" w:hanging="360"/>
      </w:pPr>
    </w:lvl>
    <w:lvl w:ilvl="8" w:tplc="AE244184">
      <w:start w:val="1"/>
      <w:numFmt w:val="bullet"/>
      <w:lvlText w:val="●"/>
      <w:lvlJc w:val="left"/>
      <w:pPr>
        <w:ind w:left="6480" w:hanging="360"/>
      </w:pPr>
    </w:lvl>
  </w:abstractNum>
  <w:abstractNum w:abstractNumId="2" w15:restartNumberingAfterBreak="0">
    <w:nsid w:val="284354F9"/>
    <w:multiLevelType w:val="hybridMultilevel"/>
    <w:tmpl w:val="578030D8"/>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2AAD649E"/>
    <w:multiLevelType w:val="hybridMultilevel"/>
    <w:tmpl w:val="059ED968"/>
    <w:lvl w:ilvl="0" w:tplc="D3E23344">
      <w:start w:val="1"/>
      <w:numFmt w:val="low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34BE1AA7"/>
    <w:multiLevelType w:val="multilevel"/>
    <w:tmpl w:val="8DD6CD00"/>
    <w:lvl w:ilvl="0">
      <w:start w:val="1"/>
      <w:numFmt w:val="decimal"/>
      <w:pStyle w:val="Ttulo2"/>
      <w:lvlText w:val="%1."/>
      <w:lvlJc w:val="left"/>
      <w:pPr>
        <w:ind w:left="360" w:hanging="360"/>
      </w:pPr>
      <w:rPr>
        <w:rFonts w:hint="default"/>
        <w:b/>
        <w:color w:val="1F3864"/>
        <w:sz w:val="22"/>
        <w:szCs w:val="22"/>
      </w:rPr>
    </w:lvl>
    <w:lvl w:ilvl="1">
      <w:start w:val="1"/>
      <w:numFmt w:val="decimal"/>
      <w:pStyle w:val="Ttulo3"/>
      <w:isLgl/>
      <w:lvlText w:val="%1.%2."/>
      <w:lvlJc w:val="left"/>
      <w:pPr>
        <w:ind w:left="720" w:hanging="720"/>
      </w:pPr>
      <w:rPr>
        <w:rFonts w:ascii="Calibri" w:eastAsia="Arial" w:hAnsi="Calibri" w:cs="Calibri" w:hint="default"/>
        <w:b/>
        <w:color w:val="2E75B6"/>
      </w:rPr>
    </w:lvl>
    <w:lvl w:ilvl="2">
      <w:start w:val="1"/>
      <w:numFmt w:val="decimal"/>
      <w:isLgl/>
      <w:lvlText w:val="%1.%2.%3."/>
      <w:lvlJc w:val="left"/>
      <w:pPr>
        <w:ind w:left="720" w:hanging="720"/>
      </w:pPr>
      <w:rPr>
        <w:rFonts w:eastAsia="Arial" w:hint="default"/>
        <w:b/>
        <w:color w:val="2E75B6"/>
      </w:rPr>
    </w:lvl>
    <w:lvl w:ilvl="3">
      <w:start w:val="1"/>
      <w:numFmt w:val="decimal"/>
      <w:isLgl/>
      <w:lvlText w:val="%1.%2.%3.%4."/>
      <w:lvlJc w:val="left"/>
      <w:pPr>
        <w:ind w:left="1080" w:hanging="1080"/>
      </w:pPr>
      <w:rPr>
        <w:rFonts w:eastAsia="Arial" w:hint="default"/>
        <w:b/>
        <w:color w:val="2E75B6"/>
      </w:rPr>
    </w:lvl>
    <w:lvl w:ilvl="4">
      <w:start w:val="1"/>
      <w:numFmt w:val="decimal"/>
      <w:isLgl/>
      <w:lvlText w:val="%1.%2.%3.%4.%5."/>
      <w:lvlJc w:val="left"/>
      <w:pPr>
        <w:ind w:left="1080" w:hanging="1080"/>
      </w:pPr>
      <w:rPr>
        <w:rFonts w:eastAsia="Arial" w:hint="default"/>
        <w:b/>
        <w:color w:val="2E75B6"/>
      </w:rPr>
    </w:lvl>
    <w:lvl w:ilvl="5">
      <w:start w:val="1"/>
      <w:numFmt w:val="decimal"/>
      <w:isLgl/>
      <w:lvlText w:val="%1.%2.%3.%4.%5.%6."/>
      <w:lvlJc w:val="left"/>
      <w:pPr>
        <w:ind w:left="1440" w:hanging="1440"/>
      </w:pPr>
      <w:rPr>
        <w:rFonts w:eastAsia="Arial" w:hint="default"/>
        <w:b/>
        <w:color w:val="2E75B6"/>
      </w:rPr>
    </w:lvl>
    <w:lvl w:ilvl="6">
      <w:start w:val="1"/>
      <w:numFmt w:val="decimal"/>
      <w:isLgl/>
      <w:lvlText w:val="%1.%2.%3.%4.%5.%6.%7."/>
      <w:lvlJc w:val="left"/>
      <w:pPr>
        <w:ind w:left="1440" w:hanging="1440"/>
      </w:pPr>
      <w:rPr>
        <w:rFonts w:eastAsia="Arial" w:hint="default"/>
        <w:b/>
        <w:color w:val="2E75B6"/>
      </w:rPr>
    </w:lvl>
    <w:lvl w:ilvl="7">
      <w:start w:val="1"/>
      <w:numFmt w:val="decimal"/>
      <w:isLgl/>
      <w:lvlText w:val="%1.%2.%3.%4.%5.%6.%7.%8."/>
      <w:lvlJc w:val="left"/>
      <w:pPr>
        <w:ind w:left="1800" w:hanging="1800"/>
      </w:pPr>
      <w:rPr>
        <w:rFonts w:eastAsia="Arial" w:hint="default"/>
        <w:b/>
        <w:color w:val="2E75B6"/>
      </w:rPr>
    </w:lvl>
    <w:lvl w:ilvl="8">
      <w:start w:val="1"/>
      <w:numFmt w:val="decimal"/>
      <w:isLgl/>
      <w:lvlText w:val="%1.%2.%3.%4.%5.%6.%7.%8.%9."/>
      <w:lvlJc w:val="left"/>
      <w:pPr>
        <w:ind w:left="1800" w:hanging="1800"/>
      </w:pPr>
      <w:rPr>
        <w:rFonts w:eastAsia="Arial" w:hint="default"/>
        <w:b/>
        <w:color w:val="2E75B6"/>
      </w:rPr>
    </w:lvl>
  </w:abstractNum>
  <w:abstractNum w:abstractNumId="5" w15:restartNumberingAfterBreak="0">
    <w:nsid w:val="474E3B8B"/>
    <w:multiLevelType w:val="hybridMultilevel"/>
    <w:tmpl w:val="63F2A490"/>
    <w:lvl w:ilvl="0" w:tplc="28604D02">
      <w:start w:val="1"/>
      <w:numFmt w:val="upperRoman"/>
      <w:pStyle w:val="Ttulo6"/>
      <w:lvlText w:val="%1."/>
      <w:lvlJc w:val="left"/>
      <w:pPr>
        <w:ind w:left="1080" w:hanging="720"/>
      </w:pPr>
      <w:rPr>
        <w:rFonts w:hint="default"/>
      </w:rPr>
    </w:lvl>
    <w:lvl w:ilvl="1" w:tplc="43DA764E">
      <w:start w:val="1"/>
      <w:numFmt w:val="lowerLetter"/>
      <w:pStyle w:val="Ttulo6"/>
      <w:lvlText w:val="%2)"/>
      <w:lvlJc w:val="left"/>
      <w:pPr>
        <w:ind w:left="1440" w:hanging="360"/>
      </w:pPr>
      <w:rPr>
        <w:rFonts w:hint="default"/>
      </w:rPr>
    </w:lvl>
    <w:lvl w:ilvl="2" w:tplc="340A001B" w:tentative="1">
      <w:start w:val="1"/>
      <w:numFmt w:val="lowerRoman"/>
      <w:lvlText w:val="%3."/>
      <w:lvlJc w:val="right"/>
      <w:pPr>
        <w:ind w:left="2160" w:hanging="180"/>
      </w:pPr>
    </w:lvl>
    <w:lvl w:ilvl="3" w:tplc="471A3572">
      <w:start w:val="1"/>
      <w:numFmt w:val="decimal"/>
      <w:lvlText w:val="%4."/>
      <w:lvlJc w:val="left"/>
      <w:pPr>
        <w:ind w:left="1353" w:hanging="360"/>
      </w:pPr>
      <w:rPr>
        <w:rFonts w:ascii="Arial" w:hAnsi="Arial" w:cs="Arial" w:hint="default"/>
        <w:sz w:val="22"/>
        <w:szCs w:val="22"/>
      </w:r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4D5800BF"/>
    <w:multiLevelType w:val="multilevel"/>
    <w:tmpl w:val="E81E4588"/>
    <w:lvl w:ilvl="0">
      <w:start w:val="3"/>
      <w:numFmt w:val="decimal"/>
      <w:lvlText w:val="%1."/>
      <w:lvlJc w:val="left"/>
      <w:pPr>
        <w:ind w:left="360" w:hanging="360"/>
      </w:pPr>
      <w:rPr>
        <w:rFonts w:hint="default"/>
      </w:rPr>
    </w:lvl>
    <w:lvl w:ilvl="1">
      <w:start w:val="1"/>
      <w:numFmt w:val="decimal"/>
      <w:lvlText w:val="%1.%2."/>
      <w:lvlJc w:val="left"/>
      <w:pPr>
        <w:ind w:left="2433" w:hanging="720"/>
      </w:pPr>
      <w:rPr>
        <w:rFonts w:hint="default"/>
      </w:rPr>
    </w:lvl>
    <w:lvl w:ilvl="2">
      <w:start w:val="1"/>
      <w:numFmt w:val="decimal"/>
      <w:lvlText w:val="%1.%2.%3."/>
      <w:lvlJc w:val="left"/>
      <w:pPr>
        <w:ind w:left="4146" w:hanging="72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504" w:hanging="1800"/>
      </w:pPr>
      <w:rPr>
        <w:rFonts w:hint="default"/>
      </w:rPr>
    </w:lvl>
  </w:abstractNum>
  <w:abstractNum w:abstractNumId="7" w15:restartNumberingAfterBreak="0">
    <w:nsid w:val="538B5162"/>
    <w:multiLevelType w:val="hybridMultilevel"/>
    <w:tmpl w:val="D4509D4E"/>
    <w:lvl w:ilvl="0" w:tplc="5886865A">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62977571"/>
    <w:multiLevelType w:val="hybridMultilevel"/>
    <w:tmpl w:val="FC6C4E42"/>
    <w:lvl w:ilvl="0" w:tplc="5B7C32F2">
      <w:start w:val="1"/>
      <w:numFmt w:val="low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69AC309F"/>
    <w:multiLevelType w:val="hybridMultilevel"/>
    <w:tmpl w:val="BED80038"/>
    <w:lvl w:ilvl="0" w:tplc="8BB0730A">
      <w:start w:val="1"/>
      <w:numFmt w:val="low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36778829">
    <w:abstractNumId w:val="5"/>
  </w:num>
  <w:num w:numId="2" w16cid:durableId="920139937">
    <w:abstractNumId w:val="7"/>
  </w:num>
  <w:num w:numId="3" w16cid:durableId="445076170">
    <w:abstractNumId w:val="6"/>
  </w:num>
  <w:num w:numId="4" w16cid:durableId="1622804063">
    <w:abstractNumId w:val="8"/>
  </w:num>
  <w:num w:numId="5" w16cid:durableId="1303579827">
    <w:abstractNumId w:val="0"/>
  </w:num>
  <w:num w:numId="6" w16cid:durableId="1277979484">
    <w:abstractNumId w:val="3"/>
  </w:num>
  <w:num w:numId="7" w16cid:durableId="738483571">
    <w:abstractNumId w:val="9"/>
  </w:num>
  <w:num w:numId="8" w16cid:durableId="864638485">
    <w:abstractNumId w:val="1"/>
    <w:lvlOverride w:ilvl="0">
      <w:startOverride w:val="1"/>
    </w:lvlOverride>
  </w:num>
  <w:num w:numId="9" w16cid:durableId="235015743">
    <w:abstractNumId w:val="2"/>
  </w:num>
  <w:num w:numId="10" w16cid:durableId="1499420032">
    <w:abstractNumId w:val="4"/>
  </w:num>
  <w:num w:numId="11" w16cid:durableId="15065530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641858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125617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738685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997231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046912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7392586">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D7A"/>
    <w:rsid w:val="00000A03"/>
    <w:rsid w:val="00001335"/>
    <w:rsid w:val="00001CDD"/>
    <w:rsid w:val="0000227B"/>
    <w:rsid w:val="0000251D"/>
    <w:rsid w:val="00003242"/>
    <w:rsid w:val="00003849"/>
    <w:rsid w:val="00003BD1"/>
    <w:rsid w:val="00003CD5"/>
    <w:rsid w:val="000043A3"/>
    <w:rsid w:val="000047B8"/>
    <w:rsid w:val="0000511A"/>
    <w:rsid w:val="00005190"/>
    <w:rsid w:val="00005FEE"/>
    <w:rsid w:val="0000607A"/>
    <w:rsid w:val="000061D3"/>
    <w:rsid w:val="00006D23"/>
    <w:rsid w:val="000071F1"/>
    <w:rsid w:val="00007E69"/>
    <w:rsid w:val="00010531"/>
    <w:rsid w:val="00010651"/>
    <w:rsid w:val="0001086D"/>
    <w:rsid w:val="00010A62"/>
    <w:rsid w:val="00010AAB"/>
    <w:rsid w:val="00010C5D"/>
    <w:rsid w:val="00011378"/>
    <w:rsid w:val="00011CA4"/>
    <w:rsid w:val="000124EF"/>
    <w:rsid w:val="00012844"/>
    <w:rsid w:val="00013E0A"/>
    <w:rsid w:val="00014D84"/>
    <w:rsid w:val="000151DE"/>
    <w:rsid w:val="00015F58"/>
    <w:rsid w:val="00016DBB"/>
    <w:rsid w:val="0001745B"/>
    <w:rsid w:val="000179FA"/>
    <w:rsid w:val="00020B48"/>
    <w:rsid w:val="00020D78"/>
    <w:rsid w:val="000213C2"/>
    <w:rsid w:val="00021530"/>
    <w:rsid w:val="000216EF"/>
    <w:rsid w:val="00021ED6"/>
    <w:rsid w:val="00022D20"/>
    <w:rsid w:val="00023090"/>
    <w:rsid w:val="00023480"/>
    <w:rsid w:val="0002392D"/>
    <w:rsid w:val="00023A8D"/>
    <w:rsid w:val="00023F0D"/>
    <w:rsid w:val="00023FB1"/>
    <w:rsid w:val="00024E01"/>
    <w:rsid w:val="00025051"/>
    <w:rsid w:val="00025590"/>
    <w:rsid w:val="0002563E"/>
    <w:rsid w:val="00026187"/>
    <w:rsid w:val="00026412"/>
    <w:rsid w:val="0002644F"/>
    <w:rsid w:val="0002676A"/>
    <w:rsid w:val="00026AF8"/>
    <w:rsid w:val="00026F0E"/>
    <w:rsid w:val="00027C2A"/>
    <w:rsid w:val="00027F0D"/>
    <w:rsid w:val="000303EF"/>
    <w:rsid w:val="00030970"/>
    <w:rsid w:val="0003172A"/>
    <w:rsid w:val="00031DE3"/>
    <w:rsid w:val="00032736"/>
    <w:rsid w:val="00032936"/>
    <w:rsid w:val="00032B5C"/>
    <w:rsid w:val="00032CCF"/>
    <w:rsid w:val="00032DB3"/>
    <w:rsid w:val="00032EE2"/>
    <w:rsid w:val="0003308B"/>
    <w:rsid w:val="00033250"/>
    <w:rsid w:val="0003336E"/>
    <w:rsid w:val="00034C40"/>
    <w:rsid w:val="000351CD"/>
    <w:rsid w:val="0003662D"/>
    <w:rsid w:val="000366CC"/>
    <w:rsid w:val="00036F93"/>
    <w:rsid w:val="00037721"/>
    <w:rsid w:val="000378FB"/>
    <w:rsid w:val="00037F20"/>
    <w:rsid w:val="000400BF"/>
    <w:rsid w:val="000401A4"/>
    <w:rsid w:val="000406E5"/>
    <w:rsid w:val="00040F01"/>
    <w:rsid w:val="0004105F"/>
    <w:rsid w:val="000416A0"/>
    <w:rsid w:val="000417EA"/>
    <w:rsid w:val="0004257F"/>
    <w:rsid w:val="0004295B"/>
    <w:rsid w:val="00042AB9"/>
    <w:rsid w:val="00042DFA"/>
    <w:rsid w:val="00042ED7"/>
    <w:rsid w:val="000430A6"/>
    <w:rsid w:val="000433C7"/>
    <w:rsid w:val="00043699"/>
    <w:rsid w:val="000436D2"/>
    <w:rsid w:val="00044056"/>
    <w:rsid w:val="00044090"/>
    <w:rsid w:val="000442F7"/>
    <w:rsid w:val="00044422"/>
    <w:rsid w:val="00045856"/>
    <w:rsid w:val="00045B44"/>
    <w:rsid w:val="00045C19"/>
    <w:rsid w:val="00045C5E"/>
    <w:rsid w:val="00045E30"/>
    <w:rsid w:val="00046D4D"/>
    <w:rsid w:val="0004758B"/>
    <w:rsid w:val="00047A8A"/>
    <w:rsid w:val="000508DF"/>
    <w:rsid w:val="00050A47"/>
    <w:rsid w:val="00050F15"/>
    <w:rsid w:val="00051376"/>
    <w:rsid w:val="0005143C"/>
    <w:rsid w:val="0005263A"/>
    <w:rsid w:val="00053CE1"/>
    <w:rsid w:val="00054174"/>
    <w:rsid w:val="0005480A"/>
    <w:rsid w:val="00056A40"/>
    <w:rsid w:val="00057E7C"/>
    <w:rsid w:val="00061104"/>
    <w:rsid w:val="00061228"/>
    <w:rsid w:val="00061870"/>
    <w:rsid w:val="00061D0D"/>
    <w:rsid w:val="00062044"/>
    <w:rsid w:val="000623B0"/>
    <w:rsid w:val="00063AA2"/>
    <w:rsid w:val="00063D15"/>
    <w:rsid w:val="000641D7"/>
    <w:rsid w:val="00064DE0"/>
    <w:rsid w:val="0006633C"/>
    <w:rsid w:val="000665B1"/>
    <w:rsid w:val="00066ACF"/>
    <w:rsid w:val="00066BD2"/>
    <w:rsid w:val="00066F29"/>
    <w:rsid w:val="0006727A"/>
    <w:rsid w:val="00067730"/>
    <w:rsid w:val="0007020F"/>
    <w:rsid w:val="000709AC"/>
    <w:rsid w:val="00071215"/>
    <w:rsid w:val="00071230"/>
    <w:rsid w:val="00072A78"/>
    <w:rsid w:val="00072FDB"/>
    <w:rsid w:val="000731C3"/>
    <w:rsid w:val="00074EEC"/>
    <w:rsid w:val="00075747"/>
    <w:rsid w:val="000760E2"/>
    <w:rsid w:val="00076133"/>
    <w:rsid w:val="00076388"/>
    <w:rsid w:val="000765EE"/>
    <w:rsid w:val="000772FB"/>
    <w:rsid w:val="0007760D"/>
    <w:rsid w:val="00080089"/>
    <w:rsid w:val="00080432"/>
    <w:rsid w:val="0008047E"/>
    <w:rsid w:val="000806F6"/>
    <w:rsid w:val="00080A3D"/>
    <w:rsid w:val="00080DA1"/>
    <w:rsid w:val="00081F26"/>
    <w:rsid w:val="00082849"/>
    <w:rsid w:val="0008406E"/>
    <w:rsid w:val="000844BB"/>
    <w:rsid w:val="000847C7"/>
    <w:rsid w:val="00084974"/>
    <w:rsid w:val="000849C4"/>
    <w:rsid w:val="000853DC"/>
    <w:rsid w:val="000857D4"/>
    <w:rsid w:val="000858BF"/>
    <w:rsid w:val="000858F2"/>
    <w:rsid w:val="00086FD2"/>
    <w:rsid w:val="00087459"/>
    <w:rsid w:val="00087AA9"/>
    <w:rsid w:val="00087BD3"/>
    <w:rsid w:val="00087D82"/>
    <w:rsid w:val="000906AC"/>
    <w:rsid w:val="00090745"/>
    <w:rsid w:val="000912BA"/>
    <w:rsid w:val="000915A5"/>
    <w:rsid w:val="0009194F"/>
    <w:rsid w:val="00092201"/>
    <w:rsid w:val="0009225D"/>
    <w:rsid w:val="0009236E"/>
    <w:rsid w:val="00092D35"/>
    <w:rsid w:val="000937E0"/>
    <w:rsid w:val="000938D3"/>
    <w:rsid w:val="00094CC4"/>
    <w:rsid w:val="000950F0"/>
    <w:rsid w:val="00095B23"/>
    <w:rsid w:val="00095EC2"/>
    <w:rsid w:val="000962F4"/>
    <w:rsid w:val="00096C5E"/>
    <w:rsid w:val="000975DE"/>
    <w:rsid w:val="000A0090"/>
    <w:rsid w:val="000A06E0"/>
    <w:rsid w:val="000A0EF5"/>
    <w:rsid w:val="000A1C9C"/>
    <w:rsid w:val="000A1D5F"/>
    <w:rsid w:val="000A2054"/>
    <w:rsid w:val="000A24F8"/>
    <w:rsid w:val="000A3136"/>
    <w:rsid w:val="000A3303"/>
    <w:rsid w:val="000A43FB"/>
    <w:rsid w:val="000A441F"/>
    <w:rsid w:val="000A44CC"/>
    <w:rsid w:val="000A525A"/>
    <w:rsid w:val="000A5459"/>
    <w:rsid w:val="000A55C5"/>
    <w:rsid w:val="000A5CEE"/>
    <w:rsid w:val="000A62D9"/>
    <w:rsid w:val="000A6DD8"/>
    <w:rsid w:val="000A70C6"/>
    <w:rsid w:val="000A7531"/>
    <w:rsid w:val="000A77A0"/>
    <w:rsid w:val="000A7CA0"/>
    <w:rsid w:val="000B0162"/>
    <w:rsid w:val="000B0C03"/>
    <w:rsid w:val="000B0EF5"/>
    <w:rsid w:val="000B10A8"/>
    <w:rsid w:val="000B1283"/>
    <w:rsid w:val="000B1F2C"/>
    <w:rsid w:val="000B3DD0"/>
    <w:rsid w:val="000B4548"/>
    <w:rsid w:val="000B4611"/>
    <w:rsid w:val="000B47FE"/>
    <w:rsid w:val="000B48F4"/>
    <w:rsid w:val="000B5465"/>
    <w:rsid w:val="000B5529"/>
    <w:rsid w:val="000B5D79"/>
    <w:rsid w:val="000B6511"/>
    <w:rsid w:val="000B77EE"/>
    <w:rsid w:val="000C1215"/>
    <w:rsid w:val="000C12F3"/>
    <w:rsid w:val="000C1ADF"/>
    <w:rsid w:val="000C4018"/>
    <w:rsid w:val="000C4115"/>
    <w:rsid w:val="000C42EE"/>
    <w:rsid w:val="000C44EB"/>
    <w:rsid w:val="000C4527"/>
    <w:rsid w:val="000C471E"/>
    <w:rsid w:val="000C4BD6"/>
    <w:rsid w:val="000C5223"/>
    <w:rsid w:val="000C57E3"/>
    <w:rsid w:val="000C5BD0"/>
    <w:rsid w:val="000C5CBB"/>
    <w:rsid w:val="000C65C1"/>
    <w:rsid w:val="000C6827"/>
    <w:rsid w:val="000C6833"/>
    <w:rsid w:val="000C6EDA"/>
    <w:rsid w:val="000C7069"/>
    <w:rsid w:val="000C739D"/>
    <w:rsid w:val="000D0624"/>
    <w:rsid w:val="000D0783"/>
    <w:rsid w:val="000D0FAC"/>
    <w:rsid w:val="000D169A"/>
    <w:rsid w:val="000D2B43"/>
    <w:rsid w:val="000D2D51"/>
    <w:rsid w:val="000D4A74"/>
    <w:rsid w:val="000D4EA5"/>
    <w:rsid w:val="000D512F"/>
    <w:rsid w:val="000D5EA6"/>
    <w:rsid w:val="000D61D5"/>
    <w:rsid w:val="000D6688"/>
    <w:rsid w:val="000D6B7A"/>
    <w:rsid w:val="000D7517"/>
    <w:rsid w:val="000E08AD"/>
    <w:rsid w:val="000E0CD9"/>
    <w:rsid w:val="000E1296"/>
    <w:rsid w:val="000E1650"/>
    <w:rsid w:val="000E2676"/>
    <w:rsid w:val="000E2CAF"/>
    <w:rsid w:val="000E364F"/>
    <w:rsid w:val="000E4224"/>
    <w:rsid w:val="000E5146"/>
    <w:rsid w:val="000E5F67"/>
    <w:rsid w:val="000E6B09"/>
    <w:rsid w:val="000E6D06"/>
    <w:rsid w:val="000E6D4F"/>
    <w:rsid w:val="000E6FF7"/>
    <w:rsid w:val="000E7E16"/>
    <w:rsid w:val="000F0E1E"/>
    <w:rsid w:val="000F0E28"/>
    <w:rsid w:val="000F109D"/>
    <w:rsid w:val="000F119C"/>
    <w:rsid w:val="000F185C"/>
    <w:rsid w:val="000F1A53"/>
    <w:rsid w:val="000F1E79"/>
    <w:rsid w:val="000F1F12"/>
    <w:rsid w:val="000F2878"/>
    <w:rsid w:val="000F2E3B"/>
    <w:rsid w:val="000F2E5E"/>
    <w:rsid w:val="000F3060"/>
    <w:rsid w:val="000F341E"/>
    <w:rsid w:val="000F4213"/>
    <w:rsid w:val="000F4708"/>
    <w:rsid w:val="000F4992"/>
    <w:rsid w:val="000F4C87"/>
    <w:rsid w:val="000F53EE"/>
    <w:rsid w:val="000F55ED"/>
    <w:rsid w:val="000F60C7"/>
    <w:rsid w:val="000F7533"/>
    <w:rsid w:val="000F77F4"/>
    <w:rsid w:val="000F7B99"/>
    <w:rsid w:val="0010011F"/>
    <w:rsid w:val="00100763"/>
    <w:rsid w:val="0010083B"/>
    <w:rsid w:val="0010153B"/>
    <w:rsid w:val="00101B54"/>
    <w:rsid w:val="00101D47"/>
    <w:rsid w:val="00101F78"/>
    <w:rsid w:val="0010288D"/>
    <w:rsid w:val="00102E94"/>
    <w:rsid w:val="001041FD"/>
    <w:rsid w:val="00104963"/>
    <w:rsid w:val="00105181"/>
    <w:rsid w:val="0010581F"/>
    <w:rsid w:val="001067F1"/>
    <w:rsid w:val="00107AB4"/>
    <w:rsid w:val="00107F8C"/>
    <w:rsid w:val="00110CB5"/>
    <w:rsid w:val="00110E38"/>
    <w:rsid w:val="0011116D"/>
    <w:rsid w:val="001112E6"/>
    <w:rsid w:val="00111454"/>
    <w:rsid w:val="00111B18"/>
    <w:rsid w:val="00112F9F"/>
    <w:rsid w:val="0011393C"/>
    <w:rsid w:val="00113ADE"/>
    <w:rsid w:val="0011425B"/>
    <w:rsid w:val="00114791"/>
    <w:rsid w:val="00114D56"/>
    <w:rsid w:val="0011645C"/>
    <w:rsid w:val="00116700"/>
    <w:rsid w:val="001168AA"/>
    <w:rsid w:val="001171AA"/>
    <w:rsid w:val="0011744F"/>
    <w:rsid w:val="0011786B"/>
    <w:rsid w:val="00120204"/>
    <w:rsid w:val="0012057B"/>
    <w:rsid w:val="00120641"/>
    <w:rsid w:val="00120F87"/>
    <w:rsid w:val="00121DEF"/>
    <w:rsid w:val="001237AB"/>
    <w:rsid w:val="00123A35"/>
    <w:rsid w:val="00123C2E"/>
    <w:rsid w:val="00124A36"/>
    <w:rsid w:val="00124C71"/>
    <w:rsid w:val="00125B50"/>
    <w:rsid w:val="00125BC2"/>
    <w:rsid w:val="00126043"/>
    <w:rsid w:val="00126332"/>
    <w:rsid w:val="0012657F"/>
    <w:rsid w:val="001265BE"/>
    <w:rsid w:val="0012674A"/>
    <w:rsid w:val="00126880"/>
    <w:rsid w:val="00126BFB"/>
    <w:rsid w:val="00126F37"/>
    <w:rsid w:val="00127384"/>
    <w:rsid w:val="001300BD"/>
    <w:rsid w:val="001304FA"/>
    <w:rsid w:val="00131551"/>
    <w:rsid w:val="0013180C"/>
    <w:rsid w:val="001333C5"/>
    <w:rsid w:val="00133A44"/>
    <w:rsid w:val="00135FED"/>
    <w:rsid w:val="00136874"/>
    <w:rsid w:val="00136D0C"/>
    <w:rsid w:val="00136EA9"/>
    <w:rsid w:val="00136ED9"/>
    <w:rsid w:val="00137862"/>
    <w:rsid w:val="00137D5E"/>
    <w:rsid w:val="00137F46"/>
    <w:rsid w:val="00137FE9"/>
    <w:rsid w:val="0014057C"/>
    <w:rsid w:val="00140FC6"/>
    <w:rsid w:val="001411C4"/>
    <w:rsid w:val="001413E8"/>
    <w:rsid w:val="00141C97"/>
    <w:rsid w:val="001428DE"/>
    <w:rsid w:val="0014321D"/>
    <w:rsid w:val="0014334C"/>
    <w:rsid w:val="00143418"/>
    <w:rsid w:val="00143D12"/>
    <w:rsid w:val="00143DA2"/>
    <w:rsid w:val="00144024"/>
    <w:rsid w:val="0014428F"/>
    <w:rsid w:val="001445BC"/>
    <w:rsid w:val="00144BA0"/>
    <w:rsid w:val="00144CD0"/>
    <w:rsid w:val="00145708"/>
    <w:rsid w:val="00145AE0"/>
    <w:rsid w:val="00145D3A"/>
    <w:rsid w:val="00145EFE"/>
    <w:rsid w:val="001464A8"/>
    <w:rsid w:val="00147233"/>
    <w:rsid w:val="001472A2"/>
    <w:rsid w:val="00147812"/>
    <w:rsid w:val="001501FB"/>
    <w:rsid w:val="00150437"/>
    <w:rsid w:val="00150FFF"/>
    <w:rsid w:val="00151DC1"/>
    <w:rsid w:val="00151F18"/>
    <w:rsid w:val="00152813"/>
    <w:rsid w:val="001529D6"/>
    <w:rsid w:val="0015369C"/>
    <w:rsid w:val="001541AB"/>
    <w:rsid w:val="00154422"/>
    <w:rsid w:val="00155552"/>
    <w:rsid w:val="00155AA5"/>
    <w:rsid w:val="00155ADE"/>
    <w:rsid w:val="001564B1"/>
    <w:rsid w:val="001567A2"/>
    <w:rsid w:val="00156BAF"/>
    <w:rsid w:val="00160918"/>
    <w:rsid w:val="0016154B"/>
    <w:rsid w:val="0016218C"/>
    <w:rsid w:val="001625E9"/>
    <w:rsid w:val="0016320A"/>
    <w:rsid w:val="0016321A"/>
    <w:rsid w:val="00163657"/>
    <w:rsid w:val="00163D20"/>
    <w:rsid w:val="00163FDE"/>
    <w:rsid w:val="00165529"/>
    <w:rsid w:val="00165E04"/>
    <w:rsid w:val="00165ED1"/>
    <w:rsid w:val="00166386"/>
    <w:rsid w:val="00166652"/>
    <w:rsid w:val="00166EA7"/>
    <w:rsid w:val="00167BE2"/>
    <w:rsid w:val="00171238"/>
    <w:rsid w:val="00171FA3"/>
    <w:rsid w:val="001724D2"/>
    <w:rsid w:val="00172A43"/>
    <w:rsid w:val="00172D69"/>
    <w:rsid w:val="001734AB"/>
    <w:rsid w:val="001749E5"/>
    <w:rsid w:val="00174DB6"/>
    <w:rsid w:val="00175825"/>
    <w:rsid w:val="001758AC"/>
    <w:rsid w:val="001759F2"/>
    <w:rsid w:val="00176158"/>
    <w:rsid w:val="001763E9"/>
    <w:rsid w:val="001765A1"/>
    <w:rsid w:val="001765AD"/>
    <w:rsid w:val="00176EAE"/>
    <w:rsid w:val="001778CF"/>
    <w:rsid w:val="00177DEE"/>
    <w:rsid w:val="00180577"/>
    <w:rsid w:val="00180D34"/>
    <w:rsid w:val="00181137"/>
    <w:rsid w:val="00181C21"/>
    <w:rsid w:val="00181F2C"/>
    <w:rsid w:val="00183280"/>
    <w:rsid w:val="0018414D"/>
    <w:rsid w:val="00184235"/>
    <w:rsid w:val="00184281"/>
    <w:rsid w:val="00184FD5"/>
    <w:rsid w:val="00186166"/>
    <w:rsid w:val="00186DC6"/>
    <w:rsid w:val="00186F48"/>
    <w:rsid w:val="00187489"/>
    <w:rsid w:val="00187A50"/>
    <w:rsid w:val="00187CED"/>
    <w:rsid w:val="001907FD"/>
    <w:rsid w:val="00190987"/>
    <w:rsid w:val="00191B53"/>
    <w:rsid w:val="001920CF"/>
    <w:rsid w:val="001925B5"/>
    <w:rsid w:val="00192C4B"/>
    <w:rsid w:val="00192DA5"/>
    <w:rsid w:val="001936A2"/>
    <w:rsid w:val="001936C5"/>
    <w:rsid w:val="0019401D"/>
    <w:rsid w:val="001944B6"/>
    <w:rsid w:val="001947AC"/>
    <w:rsid w:val="001951E3"/>
    <w:rsid w:val="001953A4"/>
    <w:rsid w:val="00196F47"/>
    <w:rsid w:val="001978C4"/>
    <w:rsid w:val="00197C07"/>
    <w:rsid w:val="001A091D"/>
    <w:rsid w:val="001A1225"/>
    <w:rsid w:val="001A348B"/>
    <w:rsid w:val="001A58FE"/>
    <w:rsid w:val="001A5932"/>
    <w:rsid w:val="001A6054"/>
    <w:rsid w:val="001A70F5"/>
    <w:rsid w:val="001A7337"/>
    <w:rsid w:val="001A78B1"/>
    <w:rsid w:val="001A7DF0"/>
    <w:rsid w:val="001A7F05"/>
    <w:rsid w:val="001A7FE3"/>
    <w:rsid w:val="001B01AE"/>
    <w:rsid w:val="001B05F1"/>
    <w:rsid w:val="001B1155"/>
    <w:rsid w:val="001B1374"/>
    <w:rsid w:val="001B14E4"/>
    <w:rsid w:val="001B2478"/>
    <w:rsid w:val="001B3593"/>
    <w:rsid w:val="001B3C8C"/>
    <w:rsid w:val="001B3DFE"/>
    <w:rsid w:val="001B4C69"/>
    <w:rsid w:val="001B4EF4"/>
    <w:rsid w:val="001B50C1"/>
    <w:rsid w:val="001B6302"/>
    <w:rsid w:val="001B634F"/>
    <w:rsid w:val="001B685E"/>
    <w:rsid w:val="001B69A0"/>
    <w:rsid w:val="001B6F44"/>
    <w:rsid w:val="001B7376"/>
    <w:rsid w:val="001B75CE"/>
    <w:rsid w:val="001C08EC"/>
    <w:rsid w:val="001C0D5B"/>
    <w:rsid w:val="001C1A1C"/>
    <w:rsid w:val="001C1A25"/>
    <w:rsid w:val="001C1BB6"/>
    <w:rsid w:val="001C20A7"/>
    <w:rsid w:val="001C38A2"/>
    <w:rsid w:val="001C3E70"/>
    <w:rsid w:val="001C44DD"/>
    <w:rsid w:val="001C4C1F"/>
    <w:rsid w:val="001C4C34"/>
    <w:rsid w:val="001C4F7E"/>
    <w:rsid w:val="001C51D1"/>
    <w:rsid w:val="001C52DA"/>
    <w:rsid w:val="001C570B"/>
    <w:rsid w:val="001C6214"/>
    <w:rsid w:val="001C622C"/>
    <w:rsid w:val="001C7920"/>
    <w:rsid w:val="001D034D"/>
    <w:rsid w:val="001D0776"/>
    <w:rsid w:val="001D1061"/>
    <w:rsid w:val="001D1A03"/>
    <w:rsid w:val="001D1A9E"/>
    <w:rsid w:val="001D2214"/>
    <w:rsid w:val="001D23E2"/>
    <w:rsid w:val="001D26E8"/>
    <w:rsid w:val="001D2A30"/>
    <w:rsid w:val="001D2EF9"/>
    <w:rsid w:val="001D3B4A"/>
    <w:rsid w:val="001D455A"/>
    <w:rsid w:val="001D4C73"/>
    <w:rsid w:val="001D528A"/>
    <w:rsid w:val="001D5311"/>
    <w:rsid w:val="001D54FF"/>
    <w:rsid w:val="001D57D2"/>
    <w:rsid w:val="001D5B10"/>
    <w:rsid w:val="001D6E23"/>
    <w:rsid w:val="001D72E3"/>
    <w:rsid w:val="001E050E"/>
    <w:rsid w:val="001E0768"/>
    <w:rsid w:val="001E0A52"/>
    <w:rsid w:val="001E159D"/>
    <w:rsid w:val="001E22C0"/>
    <w:rsid w:val="001E2410"/>
    <w:rsid w:val="001E25F3"/>
    <w:rsid w:val="001E27EA"/>
    <w:rsid w:val="001E298F"/>
    <w:rsid w:val="001E2A94"/>
    <w:rsid w:val="001E3292"/>
    <w:rsid w:val="001E361B"/>
    <w:rsid w:val="001E38BD"/>
    <w:rsid w:val="001E3DE6"/>
    <w:rsid w:val="001E4518"/>
    <w:rsid w:val="001E4A82"/>
    <w:rsid w:val="001E4B78"/>
    <w:rsid w:val="001E5720"/>
    <w:rsid w:val="001E5FED"/>
    <w:rsid w:val="001E64AD"/>
    <w:rsid w:val="001E746A"/>
    <w:rsid w:val="001E7793"/>
    <w:rsid w:val="001E7D05"/>
    <w:rsid w:val="001F0412"/>
    <w:rsid w:val="001F0654"/>
    <w:rsid w:val="001F0F71"/>
    <w:rsid w:val="001F12BC"/>
    <w:rsid w:val="001F230D"/>
    <w:rsid w:val="001F2B9E"/>
    <w:rsid w:val="001F3097"/>
    <w:rsid w:val="001F376C"/>
    <w:rsid w:val="001F4929"/>
    <w:rsid w:val="001F4A6D"/>
    <w:rsid w:val="001F6421"/>
    <w:rsid w:val="001F65E4"/>
    <w:rsid w:val="001F683A"/>
    <w:rsid w:val="001F69FC"/>
    <w:rsid w:val="001F7915"/>
    <w:rsid w:val="002003B9"/>
    <w:rsid w:val="0020069F"/>
    <w:rsid w:val="00201452"/>
    <w:rsid w:val="002014DE"/>
    <w:rsid w:val="0020228F"/>
    <w:rsid w:val="0020290D"/>
    <w:rsid w:val="00202C7E"/>
    <w:rsid w:val="002031D7"/>
    <w:rsid w:val="00203CAE"/>
    <w:rsid w:val="00203D15"/>
    <w:rsid w:val="00203F95"/>
    <w:rsid w:val="00204017"/>
    <w:rsid w:val="00204A60"/>
    <w:rsid w:val="00204E2D"/>
    <w:rsid w:val="00206FFA"/>
    <w:rsid w:val="00207091"/>
    <w:rsid w:val="00207544"/>
    <w:rsid w:val="00207827"/>
    <w:rsid w:val="00207DB6"/>
    <w:rsid w:val="00210038"/>
    <w:rsid w:val="0021067F"/>
    <w:rsid w:val="002115B2"/>
    <w:rsid w:val="0021181B"/>
    <w:rsid w:val="00212A96"/>
    <w:rsid w:val="00213140"/>
    <w:rsid w:val="00213B22"/>
    <w:rsid w:val="00213CED"/>
    <w:rsid w:val="00213D78"/>
    <w:rsid w:val="00213E0F"/>
    <w:rsid w:val="00214A78"/>
    <w:rsid w:val="00214E62"/>
    <w:rsid w:val="002157C9"/>
    <w:rsid w:val="00216C1F"/>
    <w:rsid w:val="0022005B"/>
    <w:rsid w:val="002209CB"/>
    <w:rsid w:val="00221800"/>
    <w:rsid w:val="00221813"/>
    <w:rsid w:val="0022183C"/>
    <w:rsid w:val="0022212B"/>
    <w:rsid w:val="002229EF"/>
    <w:rsid w:val="00223006"/>
    <w:rsid w:val="0022343C"/>
    <w:rsid w:val="00223750"/>
    <w:rsid w:val="00223939"/>
    <w:rsid w:val="002241FD"/>
    <w:rsid w:val="00224342"/>
    <w:rsid w:val="002245AA"/>
    <w:rsid w:val="00225589"/>
    <w:rsid w:val="002261FC"/>
    <w:rsid w:val="00226212"/>
    <w:rsid w:val="00226927"/>
    <w:rsid w:val="0022693E"/>
    <w:rsid w:val="00227837"/>
    <w:rsid w:val="00227D0C"/>
    <w:rsid w:val="0023030E"/>
    <w:rsid w:val="0023153E"/>
    <w:rsid w:val="00231759"/>
    <w:rsid w:val="00231BCB"/>
    <w:rsid w:val="00231CEB"/>
    <w:rsid w:val="00232161"/>
    <w:rsid w:val="00232990"/>
    <w:rsid w:val="00232CF1"/>
    <w:rsid w:val="00233781"/>
    <w:rsid w:val="0023416B"/>
    <w:rsid w:val="002344A0"/>
    <w:rsid w:val="0023495D"/>
    <w:rsid w:val="002353CF"/>
    <w:rsid w:val="002353F4"/>
    <w:rsid w:val="00236CD5"/>
    <w:rsid w:val="00236E16"/>
    <w:rsid w:val="002375F5"/>
    <w:rsid w:val="00240183"/>
    <w:rsid w:val="002401B8"/>
    <w:rsid w:val="002406CC"/>
    <w:rsid w:val="002416ED"/>
    <w:rsid w:val="00241C2A"/>
    <w:rsid w:val="00241DC6"/>
    <w:rsid w:val="0024233C"/>
    <w:rsid w:val="00242B52"/>
    <w:rsid w:val="00243C47"/>
    <w:rsid w:val="00243E4C"/>
    <w:rsid w:val="00243EF4"/>
    <w:rsid w:val="00243FCA"/>
    <w:rsid w:val="0024405F"/>
    <w:rsid w:val="00245436"/>
    <w:rsid w:val="00246308"/>
    <w:rsid w:val="00246986"/>
    <w:rsid w:val="00246FDC"/>
    <w:rsid w:val="002475B5"/>
    <w:rsid w:val="00247654"/>
    <w:rsid w:val="00247886"/>
    <w:rsid w:val="00247AC7"/>
    <w:rsid w:val="0025114B"/>
    <w:rsid w:val="00251F86"/>
    <w:rsid w:val="00252264"/>
    <w:rsid w:val="00253B7F"/>
    <w:rsid w:val="00253B80"/>
    <w:rsid w:val="002544DC"/>
    <w:rsid w:val="00254581"/>
    <w:rsid w:val="00254F00"/>
    <w:rsid w:val="0025547A"/>
    <w:rsid w:val="002554F5"/>
    <w:rsid w:val="0025571F"/>
    <w:rsid w:val="00255834"/>
    <w:rsid w:val="00256E81"/>
    <w:rsid w:val="002606E7"/>
    <w:rsid w:val="00260B99"/>
    <w:rsid w:val="0026105D"/>
    <w:rsid w:val="002617CD"/>
    <w:rsid w:val="0026182F"/>
    <w:rsid w:val="0026206E"/>
    <w:rsid w:val="00262907"/>
    <w:rsid w:val="0026299C"/>
    <w:rsid w:val="00262B0C"/>
    <w:rsid w:val="00263961"/>
    <w:rsid w:val="00263AD5"/>
    <w:rsid w:val="0026456F"/>
    <w:rsid w:val="00265434"/>
    <w:rsid w:val="002656F2"/>
    <w:rsid w:val="00265AA0"/>
    <w:rsid w:val="00265AC9"/>
    <w:rsid w:val="002660A8"/>
    <w:rsid w:val="00266374"/>
    <w:rsid w:val="00266767"/>
    <w:rsid w:val="0026698D"/>
    <w:rsid w:val="00267187"/>
    <w:rsid w:val="00267965"/>
    <w:rsid w:val="00270F77"/>
    <w:rsid w:val="002714CB"/>
    <w:rsid w:val="002718EB"/>
    <w:rsid w:val="0027217B"/>
    <w:rsid w:val="00272AA8"/>
    <w:rsid w:val="00273297"/>
    <w:rsid w:val="00273299"/>
    <w:rsid w:val="00273B10"/>
    <w:rsid w:val="00273BF8"/>
    <w:rsid w:val="00275030"/>
    <w:rsid w:val="0027522F"/>
    <w:rsid w:val="00277216"/>
    <w:rsid w:val="002775DF"/>
    <w:rsid w:val="002778C7"/>
    <w:rsid w:val="00277A76"/>
    <w:rsid w:val="00277BCF"/>
    <w:rsid w:val="00277C50"/>
    <w:rsid w:val="00277F2D"/>
    <w:rsid w:val="00280455"/>
    <w:rsid w:val="0028069B"/>
    <w:rsid w:val="00280E6A"/>
    <w:rsid w:val="00281937"/>
    <w:rsid w:val="00281F76"/>
    <w:rsid w:val="0028209B"/>
    <w:rsid w:val="00282A6D"/>
    <w:rsid w:val="002831BF"/>
    <w:rsid w:val="002836B4"/>
    <w:rsid w:val="0028392E"/>
    <w:rsid w:val="00283AA2"/>
    <w:rsid w:val="00284197"/>
    <w:rsid w:val="00284404"/>
    <w:rsid w:val="00284460"/>
    <w:rsid w:val="00284786"/>
    <w:rsid w:val="00284BBC"/>
    <w:rsid w:val="002853DC"/>
    <w:rsid w:val="002857E6"/>
    <w:rsid w:val="00286151"/>
    <w:rsid w:val="0028634F"/>
    <w:rsid w:val="00287514"/>
    <w:rsid w:val="00290855"/>
    <w:rsid w:val="002912A0"/>
    <w:rsid w:val="0029192E"/>
    <w:rsid w:val="00292322"/>
    <w:rsid w:val="00293017"/>
    <w:rsid w:val="002939ED"/>
    <w:rsid w:val="00294555"/>
    <w:rsid w:val="002946F6"/>
    <w:rsid w:val="0029590A"/>
    <w:rsid w:val="002963C4"/>
    <w:rsid w:val="0029645E"/>
    <w:rsid w:val="00296654"/>
    <w:rsid w:val="002A0DD5"/>
    <w:rsid w:val="002A1061"/>
    <w:rsid w:val="002A1AE0"/>
    <w:rsid w:val="002A1D52"/>
    <w:rsid w:val="002A2FB8"/>
    <w:rsid w:val="002A354D"/>
    <w:rsid w:val="002A36CB"/>
    <w:rsid w:val="002A3A69"/>
    <w:rsid w:val="002A3CDF"/>
    <w:rsid w:val="002A3E17"/>
    <w:rsid w:val="002A3F79"/>
    <w:rsid w:val="002A427F"/>
    <w:rsid w:val="002A4B34"/>
    <w:rsid w:val="002A5412"/>
    <w:rsid w:val="002A5A55"/>
    <w:rsid w:val="002A6978"/>
    <w:rsid w:val="002A6A23"/>
    <w:rsid w:val="002A7307"/>
    <w:rsid w:val="002A7F6B"/>
    <w:rsid w:val="002B0211"/>
    <w:rsid w:val="002B0725"/>
    <w:rsid w:val="002B14A6"/>
    <w:rsid w:val="002B1966"/>
    <w:rsid w:val="002B20F8"/>
    <w:rsid w:val="002B2866"/>
    <w:rsid w:val="002B362B"/>
    <w:rsid w:val="002B36FE"/>
    <w:rsid w:val="002B3FCD"/>
    <w:rsid w:val="002B46B6"/>
    <w:rsid w:val="002B4EC8"/>
    <w:rsid w:val="002B5C3D"/>
    <w:rsid w:val="002B6D00"/>
    <w:rsid w:val="002B6F59"/>
    <w:rsid w:val="002B701C"/>
    <w:rsid w:val="002B70A9"/>
    <w:rsid w:val="002B7101"/>
    <w:rsid w:val="002C27ED"/>
    <w:rsid w:val="002C280B"/>
    <w:rsid w:val="002C35AA"/>
    <w:rsid w:val="002C3B0F"/>
    <w:rsid w:val="002C48EB"/>
    <w:rsid w:val="002C4ACA"/>
    <w:rsid w:val="002C565A"/>
    <w:rsid w:val="002C56E8"/>
    <w:rsid w:val="002C59FF"/>
    <w:rsid w:val="002C5EEB"/>
    <w:rsid w:val="002C60AB"/>
    <w:rsid w:val="002C64F0"/>
    <w:rsid w:val="002C6730"/>
    <w:rsid w:val="002C6B22"/>
    <w:rsid w:val="002C7AF1"/>
    <w:rsid w:val="002D04E3"/>
    <w:rsid w:val="002D1497"/>
    <w:rsid w:val="002D14CC"/>
    <w:rsid w:val="002D161F"/>
    <w:rsid w:val="002D24D2"/>
    <w:rsid w:val="002D2593"/>
    <w:rsid w:val="002D2870"/>
    <w:rsid w:val="002D3053"/>
    <w:rsid w:val="002D3098"/>
    <w:rsid w:val="002D321F"/>
    <w:rsid w:val="002D34E3"/>
    <w:rsid w:val="002D3FDC"/>
    <w:rsid w:val="002D497F"/>
    <w:rsid w:val="002D5DF5"/>
    <w:rsid w:val="002D6AF8"/>
    <w:rsid w:val="002D743E"/>
    <w:rsid w:val="002D754B"/>
    <w:rsid w:val="002D7AD8"/>
    <w:rsid w:val="002E050E"/>
    <w:rsid w:val="002E0711"/>
    <w:rsid w:val="002E08CC"/>
    <w:rsid w:val="002E0E1A"/>
    <w:rsid w:val="002E1550"/>
    <w:rsid w:val="002E2106"/>
    <w:rsid w:val="002E259D"/>
    <w:rsid w:val="002E2A2C"/>
    <w:rsid w:val="002E2EBF"/>
    <w:rsid w:val="002E32A1"/>
    <w:rsid w:val="002E3958"/>
    <w:rsid w:val="002E3F6D"/>
    <w:rsid w:val="002E4AD2"/>
    <w:rsid w:val="002E4CFF"/>
    <w:rsid w:val="002E50E6"/>
    <w:rsid w:val="002E542F"/>
    <w:rsid w:val="002E57D9"/>
    <w:rsid w:val="002E5C67"/>
    <w:rsid w:val="002E678D"/>
    <w:rsid w:val="002E68C3"/>
    <w:rsid w:val="002E7210"/>
    <w:rsid w:val="002E7A43"/>
    <w:rsid w:val="002E7B0A"/>
    <w:rsid w:val="002F013E"/>
    <w:rsid w:val="002F060C"/>
    <w:rsid w:val="002F0CD8"/>
    <w:rsid w:val="002F11AD"/>
    <w:rsid w:val="002F1C56"/>
    <w:rsid w:val="002F1EF6"/>
    <w:rsid w:val="002F2063"/>
    <w:rsid w:val="002F226C"/>
    <w:rsid w:val="002F22A5"/>
    <w:rsid w:val="002F2E9F"/>
    <w:rsid w:val="002F31F8"/>
    <w:rsid w:val="002F32D3"/>
    <w:rsid w:val="002F40E4"/>
    <w:rsid w:val="002F46DC"/>
    <w:rsid w:val="002F4D92"/>
    <w:rsid w:val="002F573D"/>
    <w:rsid w:val="002F5B48"/>
    <w:rsid w:val="002F69B3"/>
    <w:rsid w:val="002F6C6A"/>
    <w:rsid w:val="002F7110"/>
    <w:rsid w:val="002F7879"/>
    <w:rsid w:val="002F79E4"/>
    <w:rsid w:val="002F7AA0"/>
    <w:rsid w:val="0030008B"/>
    <w:rsid w:val="00300F56"/>
    <w:rsid w:val="003018F1"/>
    <w:rsid w:val="00302A73"/>
    <w:rsid w:val="00302FCA"/>
    <w:rsid w:val="00303908"/>
    <w:rsid w:val="003041BE"/>
    <w:rsid w:val="0030445D"/>
    <w:rsid w:val="00304A8C"/>
    <w:rsid w:val="00304C4E"/>
    <w:rsid w:val="00304C61"/>
    <w:rsid w:val="00304D02"/>
    <w:rsid w:val="00304E02"/>
    <w:rsid w:val="003050D7"/>
    <w:rsid w:val="00305D2C"/>
    <w:rsid w:val="00305D89"/>
    <w:rsid w:val="0030651D"/>
    <w:rsid w:val="003073B7"/>
    <w:rsid w:val="00307CB4"/>
    <w:rsid w:val="00310708"/>
    <w:rsid w:val="003115AB"/>
    <w:rsid w:val="00312410"/>
    <w:rsid w:val="003125FB"/>
    <w:rsid w:val="003126DD"/>
    <w:rsid w:val="00312899"/>
    <w:rsid w:val="00312C9F"/>
    <w:rsid w:val="00313D75"/>
    <w:rsid w:val="003149FF"/>
    <w:rsid w:val="0031505D"/>
    <w:rsid w:val="00315213"/>
    <w:rsid w:val="003152C8"/>
    <w:rsid w:val="00315621"/>
    <w:rsid w:val="003158F3"/>
    <w:rsid w:val="00316015"/>
    <w:rsid w:val="003169CA"/>
    <w:rsid w:val="003171C6"/>
    <w:rsid w:val="00317613"/>
    <w:rsid w:val="00317751"/>
    <w:rsid w:val="0031787A"/>
    <w:rsid w:val="003179D0"/>
    <w:rsid w:val="003201F0"/>
    <w:rsid w:val="00320455"/>
    <w:rsid w:val="00320BC5"/>
    <w:rsid w:val="00320F3E"/>
    <w:rsid w:val="00321107"/>
    <w:rsid w:val="0032147E"/>
    <w:rsid w:val="0032155B"/>
    <w:rsid w:val="0032159A"/>
    <w:rsid w:val="00321607"/>
    <w:rsid w:val="00322939"/>
    <w:rsid w:val="00322B78"/>
    <w:rsid w:val="00323007"/>
    <w:rsid w:val="003246E6"/>
    <w:rsid w:val="00324C18"/>
    <w:rsid w:val="003250B6"/>
    <w:rsid w:val="00325549"/>
    <w:rsid w:val="003266AC"/>
    <w:rsid w:val="00326870"/>
    <w:rsid w:val="003302D6"/>
    <w:rsid w:val="00330D86"/>
    <w:rsid w:val="0033119E"/>
    <w:rsid w:val="003314B7"/>
    <w:rsid w:val="0033166D"/>
    <w:rsid w:val="00331C43"/>
    <w:rsid w:val="00331D18"/>
    <w:rsid w:val="00331E4C"/>
    <w:rsid w:val="00331FE7"/>
    <w:rsid w:val="003336F2"/>
    <w:rsid w:val="003337EC"/>
    <w:rsid w:val="00334AAA"/>
    <w:rsid w:val="0033511B"/>
    <w:rsid w:val="00336D7A"/>
    <w:rsid w:val="00337C26"/>
    <w:rsid w:val="00337E09"/>
    <w:rsid w:val="003400F2"/>
    <w:rsid w:val="003403EE"/>
    <w:rsid w:val="00340818"/>
    <w:rsid w:val="003409F0"/>
    <w:rsid w:val="003413DD"/>
    <w:rsid w:val="00341498"/>
    <w:rsid w:val="00341B41"/>
    <w:rsid w:val="00341CBC"/>
    <w:rsid w:val="00341E01"/>
    <w:rsid w:val="003421C7"/>
    <w:rsid w:val="00342543"/>
    <w:rsid w:val="00342C2B"/>
    <w:rsid w:val="00342C71"/>
    <w:rsid w:val="0034316D"/>
    <w:rsid w:val="003432B7"/>
    <w:rsid w:val="0034356E"/>
    <w:rsid w:val="0034363A"/>
    <w:rsid w:val="003436E7"/>
    <w:rsid w:val="003441B5"/>
    <w:rsid w:val="00344A89"/>
    <w:rsid w:val="00344D0E"/>
    <w:rsid w:val="00344E61"/>
    <w:rsid w:val="003452D7"/>
    <w:rsid w:val="00345B3C"/>
    <w:rsid w:val="00345F52"/>
    <w:rsid w:val="003460C2"/>
    <w:rsid w:val="00350229"/>
    <w:rsid w:val="00350D05"/>
    <w:rsid w:val="00351ADD"/>
    <w:rsid w:val="00351E4B"/>
    <w:rsid w:val="00351E79"/>
    <w:rsid w:val="0035267D"/>
    <w:rsid w:val="00352932"/>
    <w:rsid w:val="003535BD"/>
    <w:rsid w:val="00353DF5"/>
    <w:rsid w:val="00354477"/>
    <w:rsid w:val="00354F85"/>
    <w:rsid w:val="0035550A"/>
    <w:rsid w:val="00356310"/>
    <w:rsid w:val="003569B3"/>
    <w:rsid w:val="00356B93"/>
    <w:rsid w:val="00356E18"/>
    <w:rsid w:val="00356F78"/>
    <w:rsid w:val="00357184"/>
    <w:rsid w:val="003572FA"/>
    <w:rsid w:val="00357486"/>
    <w:rsid w:val="003600C9"/>
    <w:rsid w:val="003601FF"/>
    <w:rsid w:val="0036053F"/>
    <w:rsid w:val="00360DF1"/>
    <w:rsid w:val="00361628"/>
    <w:rsid w:val="00361BA9"/>
    <w:rsid w:val="00361F49"/>
    <w:rsid w:val="003627C7"/>
    <w:rsid w:val="00362813"/>
    <w:rsid w:val="00363519"/>
    <w:rsid w:val="00363A57"/>
    <w:rsid w:val="0036459D"/>
    <w:rsid w:val="00364B5A"/>
    <w:rsid w:val="00365BF4"/>
    <w:rsid w:val="00366767"/>
    <w:rsid w:val="0036681B"/>
    <w:rsid w:val="00367018"/>
    <w:rsid w:val="00367163"/>
    <w:rsid w:val="0036716C"/>
    <w:rsid w:val="00367532"/>
    <w:rsid w:val="00367A2F"/>
    <w:rsid w:val="00370094"/>
    <w:rsid w:val="003700D6"/>
    <w:rsid w:val="003715CF"/>
    <w:rsid w:val="00371D6D"/>
    <w:rsid w:val="0037213E"/>
    <w:rsid w:val="00372484"/>
    <w:rsid w:val="003730DF"/>
    <w:rsid w:val="0037368A"/>
    <w:rsid w:val="00373DD0"/>
    <w:rsid w:val="003741C5"/>
    <w:rsid w:val="003745DD"/>
    <w:rsid w:val="0037478D"/>
    <w:rsid w:val="003747B0"/>
    <w:rsid w:val="003747FB"/>
    <w:rsid w:val="00375F7A"/>
    <w:rsid w:val="00375FC6"/>
    <w:rsid w:val="0037605A"/>
    <w:rsid w:val="003764B8"/>
    <w:rsid w:val="00376862"/>
    <w:rsid w:val="00376CE4"/>
    <w:rsid w:val="0037784C"/>
    <w:rsid w:val="00377F39"/>
    <w:rsid w:val="00380561"/>
    <w:rsid w:val="00380998"/>
    <w:rsid w:val="00380C94"/>
    <w:rsid w:val="00381118"/>
    <w:rsid w:val="00381ECF"/>
    <w:rsid w:val="00382802"/>
    <w:rsid w:val="003828D7"/>
    <w:rsid w:val="00382929"/>
    <w:rsid w:val="00382ACB"/>
    <w:rsid w:val="00382F9A"/>
    <w:rsid w:val="00383241"/>
    <w:rsid w:val="00383974"/>
    <w:rsid w:val="00384210"/>
    <w:rsid w:val="00384BF0"/>
    <w:rsid w:val="00385536"/>
    <w:rsid w:val="00385878"/>
    <w:rsid w:val="00386579"/>
    <w:rsid w:val="003866DE"/>
    <w:rsid w:val="003866EB"/>
    <w:rsid w:val="0038687D"/>
    <w:rsid w:val="00386AC6"/>
    <w:rsid w:val="00386C02"/>
    <w:rsid w:val="00386F3B"/>
    <w:rsid w:val="00390435"/>
    <w:rsid w:val="003916AE"/>
    <w:rsid w:val="00391E6D"/>
    <w:rsid w:val="003920C8"/>
    <w:rsid w:val="003921F5"/>
    <w:rsid w:val="00392CF5"/>
    <w:rsid w:val="00392D4D"/>
    <w:rsid w:val="00393BEC"/>
    <w:rsid w:val="00394A28"/>
    <w:rsid w:val="00394C08"/>
    <w:rsid w:val="003952BB"/>
    <w:rsid w:val="00395D2F"/>
    <w:rsid w:val="003963DA"/>
    <w:rsid w:val="00396433"/>
    <w:rsid w:val="003971D2"/>
    <w:rsid w:val="0039761E"/>
    <w:rsid w:val="003A0347"/>
    <w:rsid w:val="003A12B2"/>
    <w:rsid w:val="003A1651"/>
    <w:rsid w:val="003A1B5F"/>
    <w:rsid w:val="003A34E9"/>
    <w:rsid w:val="003A3603"/>
    <w:rsid w:val="003A3A27"/>
    <w:rsid w:val="003A3C41"/>
    <w:rsid w:val="003A4407"/>
    <w:rsid w:val="003A479C"/>
    <w:rsid w:val="003A4C9C"/>
    <w:rsid w:val="003A50B7"/>
    <w:rsid w:val="003A52AE"/>
    <w:rsid w:val="003A55A1"/>
    <w:rsid w:val="003A5CA6"/>
    <w:rsid w:val="003A5D57"/>
    <w:rsid w:val="003A6447"/>
    <w:rsid w:val="003A653E"/>
    <w:rsid w:val="003A66AA"/>
    <w:rsid w:val="003A70C1"/>
    <w:rsid w:val="003B04D3"/>
    <w:rsid w:val="003B2039"/>
    <w:rsid w:val="003B28F9"/>
    <w:rsid w:val="003B3CD6"/>
    <w:rsid w:val="003B3F0F"/>
    <w:rsid w:val="003B6E1C"/>
    <w:rsid w:val="003B71F9"/>
    <w:rsid w:val="003B76AD"/>
    <w:rsid w:val="003C0508"/>
    <w:rsid w:val="003C053F"/>
    <w:rsid w:val="003C0605"/>
    <w:rsid w:val="003C065A"/>
    <w:rsid w:val="003C09A5"/>
    <w:rsid w:val="003C110A"/>
    <w:rsid w:val="003C1E1E"/>
    <w:rsid w:val="003C1EED"/>
    <w:rsid w:val="003C288C"/>
    <w:rsid w:val="003C36DF"/>
    <w:rsid w:val="003C3830"/>
    <w:rsid w:val="003C3BE3"/>
    <w:rsid w:val="003C42B6"/>
    <w:rsid w:val="003C4565"/>
    <w:rsid w:val="003C4890"/>
    <w:rsid w:val="003C4B10"/>
    <w:rsid w:val="003C631D"/>
    <w:rsid w:val="003C64D1"/>
    <w:rsid w:val="003C66EE"/>
    <w:rsid w:val="003C6866"/>
    <w:rsid w:val="003C6DA7"/>
    <w:rsid w:val="003C7142"/>
    <w:rsid w:val="003D0CE8"/>
    <w:rsid w:val="003D10BF"/>
    <w:rsid w:val="003D1450"/>
    <w:rsid w:val="003D1605"/>
    <w:rsid w:val="003D1615"/>
    <w:rsid w:val="003D16CA"/>
    <w:rsid w:val="003D1954"/>
    <w:rsid w:val="003D1B25"/>
    <w:rsid w:val="003D1FA3"/>
    <w:rsid w:val="003D25CE"/>
    <w:rsid w:val="003D3A26"/>
    <w:rsid w:val="003D3EEE"/>
    <w:rsid w:val="003D507F"/>
    <w:rsid w:val="003D68AA"/>
    <w:rsid w:val="003D6B60"/>
    <w:rsid w:val="003D6BB6"/>
    <w:rsid w:val="003D70E8"/>
    <w:rsid w:val="003D71E7"/>
    <w:rsid w:val="003D74D3"/>
    <w:rsid w:val="003E00B6"/>
    <w:rsid w:val="003E1353"/>
    <w:rsid w:val="003E1DC7"/>
    <w:rsid w:val="003E2329"/>
    <w:rsid w:val="003E2AB6"/>
    <w:rsid w:val="003E3CA0"/>
    <w:rsid w:val="003E4CF5"/>
    <w:rsid w:val="003E5235"/>
    <w:rsid w:val="003E66C2"/>
    <w:rsid w:val="003E66DE"/>
    <w:rsid w:val="003E694E"/>
    <w:rsid w:val="003E7D28"/>
    <w:rsid w:val="003F0CBF"/>
    <w:rsid w:val="003F0DB5"/>
    <w:rsid w:val="003F13B3"/>
    <w:rsid w:val="003F18F3"/>
    <w:rsid w:val="003F1AF8"/>
    <w:rsid w:val="003F29E5"/>
    <w:rsid w:val="003F2A52"/>
    <w:rsid w:val="003F2B8E"/>
    <w:rsid w:val="003F2D51"/>
    <w:rsid w:val="003F3874"/>
    <w:rsid w:val="003F3AB0"/>
    <w:rsid w:val="003F3ABF"/>
    <w:rsid w:val="003F409F"/>
    <w:rsid w:val="003F55FB"/>
    <w:rsid w:val="003F583B"/>
    <w:rsid w:val="003F5956"/>
    <w:rsid w:val="003F63F8"/>
    <w:rsid w:val="003F6A83"/>
    <w:rsid w:val="003F73B3"/>
    <w:rsid w:val="0040014D"/>
    <w:rsid w:val="004003CB"/>
    <w:rsid w:val="004009FF"/>
    <w:rsid w:val="00401909"/>
    <w:rsid w:val="00402277"/>
    <w:rsid w:val="00402457"/>
    <w:rsid w:val="0040255C"/>
    <w:rsid w:val="004025BA"/>
    <w:rsid w:val="00403AC7"/>
    <w:rsid w:val="004040BA"/>
    <w:rsid w:val="0040414C"/>
    <w:rsid w:val="004043DF"/>
    <w:rsid w:val="00404DA4"/>
    <w:rsid w:val="00404E0A"/>
    <w:rsid w:val="004068A6"/>
    <w:rsid w:val="00406EB4"/>
    <w:rsid w:val="00407026"/>
    <w:rsid w:val="00407618"/>
    <w:rsid w:val="00407D33"/>
    <w:rsid w:val="00407FCC"/>
    <w:rsid w:val="004104C1"/>
    <w:rsid w:val="0041116B"/>
    <w:rsid w:val="0041125D"/>
    <w:rsid w:val="00411AD0"/>
    <w:rsid w:val="00411B71"/>
    <w:rsid w:val="0041440C"/>
    <w:rsid w:val="00414AA0"/>
    <w:rsid w:val="0041546F"/>
    <w:rsid w:val="00415771"/>
    <w:rsid w:val="00416127"/>
    <w:rsid w:val="004166D3"/>
    <w:rsid w:val="0041674D"/>
    <w:rsid w:val="00416D9A"/>
    <w:rsid w:val="00416DB3"/>
    <w:rsid w:val="004173FB"/>
    <w:rsid w:val="004178FE"/>
    <w:rsid w:val="00417B10"/>
    <w:rsid w:val="00417EF4"/>
    <w:rsid w:val="00420A0E"/>
    <w:rsid w:val="00420BBB"/>
    <w:rsid w:val="00420BF1"/>
    <w:rsid w:val="00420D42"/>
    <w:rsid w:val="00421719"/>
    <w:rsid w:val="00421D29"/>
    <w:rsid w:val="0042224B"/>
    <w:rsid w:val="00422F8F"/>
    <w:rsid w:val="0042380B"/>
    <w:rsid w:val="004238FC"/>
    <w:rsid w:val="004245D1"/>
    <w:rsid w:val="0042468D"/>
    <w:rsid w:val="00424D94"/>
    <w:rsid w:val="00425220"/>
    <w:rsid w:val="00425F5D"/>
    <w:rsid w:val="00426A9F"/>
    <w:rsid w:val="00427165"/>
    <w:rsid w:val="0042744C"/>
    <w:rsid w:val="0042785E"/>
    <w:rsid w:val="00427DE8"/>
    <w:rsid w:val="00430084"/>
    <w:rsid w:val="00430FF9"/>
    <w:rsid w:val="00431FCC"/>
    <w:rsid w:val="00432175"/>
    <w:rsid w:val="0043221D"/>
    <w:rsid w:val="0043253B"/>
    <w:rsid w:val="004325C0"/>
    <w:rsid w:val="00432728"/>
    <w:rsid w:val="00432738"/>
    <w:rsid w:val="0043298F"/>
    <w:rsid w:val="00432EB4"/>
    <w:rsid w:val="00433482"/>
    <w:rsid w:val="004335FC"/>
    <w:rsid w:val="00433967"/>
    <w:rsid w:val="00433B54"/>
    <w:rsid w:val="00433F30"/>
    <w:rsid w:val="004340F5"/>
    <w:rsid w:val="00434825"/>
    <w:rsid w:val="00435D80"/>
    <w:rsid w:val="00435FB1"/>
    <w:rsid w:val="00436447"/>
    <w:rsid w:val="004366FC"/>
    <w:rsid w:val="004376AA"/>
    <w:rsid w:val="00437832"/>
    <w:rsid w:val="00437895"/>
    <w:rsid w:val="00440542"/>
    <w:rsid w:val="00440C17"/>
    <w:rsid w:val="00440DBB"/>
    <w:rsid w:val="0044164E"/>
    <w:rsid w:val="004419E3"/>
    <w:rsid w:val="004419E6"/>
    <w:rsid w:val="00441C0C"/>
    <w:rsid w:val="00442893"/>
    <w:rsid w:val="00442DF5"/>
    <w:rsid w:val="00442E8E"/>
    <w:rsid w:val="00442F67"/>
    <w:rsid w:val="00442F69"/>
    <w:rsid w:val="00443398"/>
    <w:rsid w:val="00443E99"/>
    <w:rsid w:val="00444AEE"/>
    <w:rsid w:val="00446B39"/>
    <w:rsid w:val="00447000"/>
    <w:rsid w:val="004473D7"/>
    <w:rsid w:val="0044742D"/>
    <w:rsid w:val="00447714"/>
    <w:rsid w:val="00447AB2"/>
    <w:rsid w:val="00450ECE"/>
    <w:rsid w:val="004510FA"/>
    <w:rsid w:val="00451701"/>
    <w:rsid w:val="004518C1"/>
    <w:rsid w:val="00452360"/>
    <w:rsid w:val="00452677"/>
    <w:rsid w:val="00452937"/>
    <w:rsid w:val="00452BF2"/>
    <w:rsid w:val="004538EC"/>
    <w:rsid w:val="00453D68"/>
    <w:rsid w:val="00454058"/>
    <w:rsid w:val="00456CB0"/>
    <w:rsid w:val="00457390"/>
    <w:rsid w:val="004576C3"/>
    <w:rsid w:val="0046039B"/>
    <w:rsid w:val="00460BDD"/>
    <w:rsid w:val="00461137"/>
    <w:rsid w:val="004613E4"/>
    <w:rsid w:val="00461510"/>
    <w:rsid w:val="00461EE4"/>
    <w:rsid w:val="00461F8F"/>
    <w:rsid w:val="004634E6"/>
    <w:rsid w:val="0046359D"/>
    <w:rsid w:val="00463898"/>
    <w:rsid w:val="00463AB6"/>
    <w:rsid w:val="00463AF6"/>
    <w:rsid w:val="00464DD9"/>
    <w:rsid w:val="004651D5"/>
    <w:rsid w:val="00465E89"/>
    <w:rsid w:val="004662E6"/>
    <w:rsid w:val="004665BB"/>
    <w:rsid w:val="0046781A"/>
    <w:rsid w:val="00471FC4"/>
    <w:rsid w:val="00472244"/>
    <w:rsid w:val="004726CC"/>
    <w:rsid w:val="0047303F"/>
    <w:rsid w:val="004730BF"/>
    <w:rsid w:val="00473392"/>
    <w:rsid w:val="004746EF"/>
    <w:rsid w:val="00474D45"/>
    <w:rsid w:val="00475C88"/>
    <w:rsid w:val="004760EC"/>
    <w:rsid w:val="00476A6D"/>
    <w:rsid w:val="00480022"/>
    <w:rsid w:val="00481A5B"/>
    <w:rsid w:val="004822C7"/>
    <w:rsid w:val="00482368"/>
    <w:rsid w:val="0048243A"/>
    <w:rsid w:val="0048251F"/>
    <w:rsid w:val="00482C89"/>
    <w:rsid w:val="00482F20"/>
    <w:rsid w:val="00483298"/>
    <w:rsid w:val="00483719"/>
    <w:rsid w:val="0048387D"/>
    <w:rsid w:val="004840E0"/>
    <w:rsid w:val="00484BE1"/>
    <w:rsid w:val="00485148"/>
    <w:rsid w:val="00486000"/>
    <w:rsid w:val="004862F6"/>
    <w:rsid w:val="00486746"/>
    <w:rsid w:val="0048764B"/>
    <w:rsid w:val="004876D9"/>
    <w:rsid w:val="00487E05"/>
    <w:rsid w:val="0049017C"/>
    <w:rsid w:val="00490423"/>
    <w:rsid w:val="00491262"/>
    <w:rsid w:val="004914AA"/>
    <w:rsid w:val="004920CE"/>
    <w:rsid w:val="004922BF"/>
    <w:rsid w:val="00492BDD"/>
    <w:rsid w:val="004930D8"/>
    <w:rsid w:val="00493855"/>
    <w:rsid w:val="00493EC1"/>
    <w:rsid w:val="00494038"/>
    <w:rsid w:val="00494705"/>
    <w:rsid w:val="00494740"/>
    <w:rsid w:val="00494766"/>
    <w:rsid w:val="00494A93"/>
    <w:rsid w:val="00494BEC"/>
    <w:rsid w:val="004957A3"/>
    <w:rsid w:val="004959E6"/>
    <w:rsid w:val="004963CF"/>
    <w:rsid w:val="00496811"/>
    <w:rsid w:val="00496A0B"/>
    <w:rsid w:val="00496CF4"/>
    <w:rsid w:val="00496E35"/>
    <w:rsid w:val="004977F8"/>
    <w:rsid w:val="00497D1A"/>
    <w:rsid w:val="00497FF0"/>
    <w:rsid w:val="004A0120"/>
    <w:rsid w:val="004A06D0"/>
    <w:rsid w:val="004A141D"/>
    <w:rsid w:val="004A1800"/>
    <w:rsid w:val="004A1AF9"/>
    <w:rsid w:val="004A32CE"/>
    <w:rsid w:val="004A3302"/>
    <w:rsid w:val="004A39E3"/>
    <w:rsid w:val="004A4035"/>
    <w:rsid w:val="004A4B39"/>
    <w:rsid w:val="004A6389"/>
    <w:rsid w:val="004A67E3"/>
    <w:rsid w:val="004A6D8B"/>
    <w:rsid w:val="004A6E13"/>
    <w:rsid w:val="004A709D"/>
    <w:rsid w:val="004A7236"/>
    <w:rsid w:val="004A7317"/>
    <w:rsid w:val="004A7727"/>
    <w:rsid w:val="004A7B2C"/>
    <w:rsid w:val="004B072F"/>
    <w:rsid w:val="004B097E"/>
    <w:rsid w:val="004B0CA1"/>
    <w:rsid w:val="004B1CA6"/>
    <w:rsid w:val="004B2118"/>
    <w:rsid w:val="004B21DC"/>
    <w:rsid w:val="004B270C"/>
    <w:rsid w:val="004B2E97"/>
    <w:rsid w:val="004B2F86"/>
    <w:rsid w:val="004B43E9"/>
    <w:rsid w:val="004B4B55"/>
    <w:rsid w:val="004B4C86"/>
    <w:rsid w:val="004B68E6"/>
    <w:rsid w:val="004B69E1"/>
    <w:rsid w:val="004B7033"/>
    <w:rsid w:val="004B717C"/>
    <w:rsid w:val="004B779E"/>
    <w:rsid w:val="004B77F5"/>
    <w:rsid w:val="004B7D75"/>
    <w:rsid w:val="004C0716"/>
    <w:rsid w:val="004C0977"/>
    <w:rsid w:val="004C135D"/>
    <w:rsid w:val="004C188D"/>
    <w:rsid w:val="004C21F0"/>
    <w:rsid w:val="004C233F"/>
    <w:rsid w:val="004C2608"/>
    <w:rsid w:val="004C2D7E"/>
    <w:rsid w:val="004C2DB6"/>
    <w:rsid w:val="004C4252"/>
    <w:rsid w:val="004C457D"/>
    <w:rsid w:val="004C493F"/>
    <w:rsid w:val="004C4C2A"/>
    <w:rsid w:val="004C4D4A"/>
    <w:rsid w:val="004C52D3"/>
    <w:rsid w:val="004C55EC"/>
    <w:rsid w:val="004C5B09"/>
    <w:rsid w:val="004C6C7E"/>
    <w:rsid w:val="004C7287"/>
    <w:rsid w:val="004C7379"/>
    <w:rsid w:val="004D07F3"/>
    <w:rsid w:val="004D0A2D"/>
    <w:rsid w:val="004D0B2C"/>
    <w:rsid w:val="004D0CDD"/>
    <w:rsid w:val="004D1443"/>
    <w:rsid w:val="004D14E1"/>
    <w:rsid w:val="004D15FA"/>
    <w:rsid w:val="004D1A7A"/>
    <w:rsid w:val="004D1FB4"/>
    <w:rsid w:val="004D21DF"/>
    <w:rsid w:val="004D230D"/>
    <w:rsid w:val="004D23EA"/>
    <w:rsid w:val="004D29FD"/>
    <w:rsid w:val="004D2A65"/>
    <w:rsid w:val="004D2D41"/>
    <w:rsid w:val="004D2FF1"/>
    <w:rsid w:val="004D331A"/>
    <w:rsid w:val="004D3461"/>
    <w:rsid w:val="004D3C82"/>
    <w:rsid w:val="004D3D98"/>
    <w:rsid w:val="004D42E6"/>
    <w:rsid w:val="004D5491"/>
    <w:rsid w:val="004D57EF"/>
    <w:rsid w:val="004D59AC"/>
    <w:rsid w:val="004D5E2D"/>
    <w:rsid w:val="004D6099"/>
    <w:rsid w:val="004D6460"/>
    <w:rsid w:val="004D67CD"/>
    <w:rsid w:val="004D6CB7"/>
    <w:rsid w:val="004D75D1"/>
    <w:rsid w:val="004E0799"/>
    <w:rsid w:val="004E0EE2"/>
    <w:rsid w:val="004E1A31"/>
    <w:rsid w:val="004E203E"/>
    <w:rsid w:val="004E23DD"/>
    <w:rsid w:val="004E27B3"/>
    <w:rsid w:val="004E38E6"/>
    <w:rsid w:val="004E4017"/>
    <w:rsid w:val="004E408E"/>
    <w:rsid w:val="004E4BAC"/>
    <w:rsid w:val="004E5D59"/>
    <w:rsid w:val="004E6262"/>
    <w:rsid w:val="004E766B"/>
    <w:rsid w:val="004E7AA7"/>
    <w:rsid w:val="004E7AE8"/>
    <w:rsid w:val="004F0757"/>
    <w:rsid w:val="004F1616"/>
    <w:rsid w:val="004F18EB"/>
    <w:rsid w:val="004F19C3"/>
    <w:rsid w:val="004F1FDC"/>
    <w:rsid w:val="004F21AC"/>
    <w:rsid w:val="004F266E"/>
    <w:rsid w:val="004F2738"/>
    <w:rsid w:val="004F27F1"/>
    <w:rsid w:val="004F3210"/>
    <w:rsid w:val="004F36BB"/>
    <w:rsid w:val="004F3B72"/>
    <w:rsid w:val="004F4345"/>
    <w:rsid w:val="004F4643"/>
    <w:rsid w:val="004F4F81"/>
    <w:rsid w:val="004F504D"/>
    <w:rsid w:val="004F5B00"/>
    <w:rsid w:val="004F5C8A"/>
    <w:rsid w:val="004F67F4"/>
    <w:rsid w:val="004F6F0D"/>
    <w:rsid w:val="004F7438"/>
    <w:rsid w:val="005001B3"/>
    <w:rsid w:val="0050145A"/>
    <w:rsid w:val="0050165D"/>
    <w:rsid w:val="00502BE1"/>
    <w:rsid w:val="00503488"/>
    <w:rsid w:val="00503B88"/>
    <w:rsid w:val="00503DB4"/>
    <w:rsid w:val="005041E1"/>
    <w:rsid w:val="00504389"/>
    <w:rsid w:val="00505164"/>
    <w:rsid w:val="005063C5"/>
    <w:rsid w:val="005068A7"/>
    <w:rsid w:val="00507F62"/>
    <w:rsid w:val="005101F7"/>
    <w:rsid w:val="0051041E"/>
    <w:rsid w:val="00510BD3"/>
    <w:rsid w:val="00510DFD"/>
    <w:rsid w:val="005118E9"/>
    <w:rsid w:val="00511B10"/>
    <w:rsid w:val="00511D65"/>
    <w:rsid w:val="005121A7"/>
    <w:rsid w:val="00512283"/>
    <w:rsid w:val="005126BC"/>
    <w:rsid w:val="005127FA"/>
    <w:rsid w:val="0051357C"/>
    <w:rsid w:val="00513728"/>
    <w:rsid w:val="005143D0"/>
    <w:rsid w:val="00515319"/>
    <w:rsid w:val="00515453"/>
    <w:rsid w:val="0051557C"/>
    <w:rsid w:val="00515B81"/>
    <w:rsid w:val="00515D52"/>
    <w:rsid w:val="00515FD7"/>
    <w:rsid w:val="00515FFD"/>
    <w:rsid w:val="005160E8"/>
    <w:rsid w:val="005162FE"/>
    <w:rsid w:val="00516996"/>
    <w:rsid w:val="00516E3C"/>
    <w:rsid w:val="00517029"/>
    <w:rsid w:val="0051737F"/>
    <w:rsid w:val="00517938"/>
    <w:rsid w:val="005209FF"/>
    <w:rsid w:val="00520BB7"/>
    <w:rsid w:val="00521556"/>
    <w:rsid w:val="0052161E"/>
    <w:rsid w:val="005228A9"/>
    <w:rsid w:val="00522EE4"/>
    <w:rsid w:val="005232A9"/>
    <w:rsid w:val="005239C5"/>
    <w:rsid w:val="00523B34"/>
    <w:rsid w:val="00523E38"/>
    <w:rsid w:val="00523F87"/>
    <w:rsid w:val="00524A23"/>
    <w:rsid w:val="00525607"/>
    <w:rsid w:val="0052600D"/>
    <w:rsid w:val="00526FB0"/>
    <w:rsid w:val="00527CF2"/>
    <w:rsid w:val="00527CF6"/>
    <w:rsid w:val="005304AF"/>
    <w:rsid w:val="00530854"/>
    <w:rsid w:val="00530AC1"/>
    <w:rsid w:val="00530D73"/>
    <w:rsid w:val="0053126A"/>
    <w:rsid w:val="00532013"/>
    <w:rsid w:val="00532173"/>
    <w:rsid w:val="005324A2"/>
    <w:rsid w:val="00532992"/>
    <w:rsid w:val="005335A1"/>
    <w:rsid w:val="00534654"/>
    <w:rsid w:val="0053492C"/>
    <w:rsid w:val="00534963"/>
    <w:rsid w:val="00534A4D"/>
    <w:rsid w:val="00534E22"/>
    <w:rsid w:val="00535F11"/>
    <w:rsid w:val="00536BEE"/>
    <w:rsid w:val="00537A1B"/>
    <w:rsid w:val="00537B5F"/>
    <w:rsid w:val="00538C6F"/>
    <w:rsid w:val="0054043A"/>
    <w:rsid w:val="0054185B"/>
    <w:rsid w:val="00541AB1"/>
    <w:rsid w:val="00541B34"/>
    <w:rsid w:val="00541ED7"/>
    <w:rsid w:val="00542606"/>
    <w:rsid w:val="005434A0"/>
    <w:rsid w:val="0054361C"/>
    <w:rsid w:val="00544149"/>
    <w:rsid w:val="00544161"/>
    <w:rsid w:val="005445E6"/>
    <w:rsid w:val="00544BE5"/>
    <w:rsid w:val="005451E5"/>
    <w:rsid w:val="00545474"/>
    <w:rsid w:val="0054646D"/>
    <w:rsid w:val="005465F9"/>
    <w:rsid w:val="00546E0E"/>
    <w:rsid w:val="0054717C"/>
    <w:rsid w:val="00547B37"/>
    <w:rsid w:val="00547BFD"/>
    <w:rsid w:val="00550608"/>
    <w:rsid w:val="00550A08"/>
    <w:rsid w:val="00550B94"/>
    <w:rsid w:val="00550ED7"/>
    <w:rsid w:val="00551419"/>
    <w:rsid w:val="00551D34"/>
    <w:rsid w:val="00552A88"/>
    <w:rsid w:val="00552E7C"/>
    <w:rsid w:val="00553481"/>
    <w:rsid w:val="00553607"/>
    <w:rsid w:val="005538B2"/>
    <w:rsid w:val="0055405A"/>
    <w:rsid w:val="00554B9C"/>
    <w:rsid w:val="00554F73"/>
    <w:rsid w:val="00555D9C"/>
    <w:rsid w:val="0055607E"/>
    <w:rsid w:val="0055641A"/>
    <w:rsid w:val="00556956"/>
    <w:rsid w:val="00556B50"/>
    <w:rsid w:val="00557397"/>
    <w:rsid w:val="00557426"/>
    <w:rsid w:val="00557581"/>
    <w:rsid w:val="00557A46"/>
    <w:rsid w:val="0055987E"/>
    <w:rsid w:val="00560AAE"/>
    <w:rsid w:val="0056176C"/>
    <w:rsid w:val="00561B1A"/>
    <w:rsid w:val="00561E51"/>
    <w:rsid w:val="0056254B"/>
    <w:rsid w:val="00562854"/>
    <w:rsid w:val="005632DC"/>
    <w:rsid w:val="0056348A"/>
    <w:rsid w:val="00564353"/>
    <w:rsid w:val="00564F4E"/>
    <w:rsid w:val="00565F67"/>
    <w:rsid w:val="00566950"/>
    <w:rsid w:val="005669FA"/>
    <w:rsid w:val="00570C1B"/>
    <w:rsid w:val="005718B3"/>
    <w:rsid w:val="005725E8"/>
    <w:rsid w:val="005728C8"/>
    <w:rsid w:val="00572BF9"/>
    <w:rsid w:val="0057328E"/>
    <w:rsid w:val="005732E6"/>
    <w:rsid w:val="0057353B"/>
    <w:rsid w:val="00573940"/>
    <w:rsid w:val="00573C3A"/>
    <w:rsid w:val="00573EFC"/>
    <w:rsid w:val="00574426"/>
    <w:rsid w:val="00574519"/>
    <w:rsid w:val="0057491C"/>
    <w:rsid w:val="005754B2"/>
    <w:rsid w:val="005754CA"/>
    <w:rsid w:val="0057598B"/>
    <w:rsid w:val="00575EDA"/>
    <w:rsid w:val="005765E4"/>
    <w:rsid w:val="0057671B"/>
    <w:rsid w:val="00576918"/>
    <w:rsid w:val="00577047"/>
    <w:rsid w:val="00577122"/>
    <w:rsid w:val="005772BB"/>
    <w:rsid w:val="00580294"/>
    <w:rsid w:val="00580A51"/>
    <w:rsid w:val="00581AC7"/>
    <w:rsid w:val="0058263D"/>
    <w:rsid w:val="00582D7A"/>
    <w:rsid w:val="00582E4D"/>
    <w:rsid w:val="005835F3"/>
    <w:rsid w:val="0058361D"/>
    <w:rsid w:val="00583F91"/>
    <w:rsid w:val="00584B40"/>
    <w:rsid w:val="00584BF6"/>
    <w:rsid w:val="005853AF"/>
    <w:rsid w:val="005853E4"/>
    <w:rsid w:val="00585EA0"/>
    <w:rsid w:val="0058624F"/>
    <w:rsid w:val="00586264"/>
    <w:rsid w:val="00586661"/>
    <w:rsid w:val="00586814"/>
    <w:rsid w:val="00586902"/>
    <w:rsid w:val="00587064"/>
    <w:rsid w:val="00587327"/>
    <w:rsid w:val="0058739A"/>
    <w:rsid w:val="0058739E"/>
    <w:rsid w:val="00587496"/>
    <w:rsid w:val="00587AF2"/>
    <w:rsid w:val="00587E18"/>
    <w:rsid w:val="00590927"/>
    <w:rsid w:val="005912B5"/>
    <w:rsid w:val="00591605"/>
    <w:rsid w:val="0059201F"/>
    <w:rsid w:val="0059244C"/>
    <w:rsid w:val="0059245D"/>
    <w:rsid w:val="005924BE"/>
    <w:rsid w:val="00592A6B"/>
    <w:rsid w:val="005931F0"/>
    <w:rsid w:val="005932CE"/>
    <w:rsid w:val="00595068"/>
    <w:rsid w:val="00595BD2"/>
    <w:rsid w:val="00596171"/>
    <w:rsid w:val="00596888"/>
    <w:rsid w:val="0059699A"/>
    <w:rsid w:val="0059699C"/>
    <w:rsid w:val="005969B3"/>
    <w:rsid w:val="00596F07"/>
    <w:rsid w:val="005976B4"/>
    <w:rsid w:val="005A073E"/>
    <w:rsid w:val="005A122E"/>
    <w:rsid w:val="005A167F"/>
    <w:rsid w:val="005A2F1A"/>
    <w:rsid w:val="005A5050"/>
    <w:rsid w:val="005A538D"/>
    <w:rsid w:val="005A572A"/>
    <w:rsid w:val="005A5D7B"/>
    <w:rsid w:val="005A6A52"/>
    <w:rsid w:val="005A6EFC"/>
    <w:rsid w:val="005A70DC"/>
    <w:rsid w:val="005A745A"/>
    <w:rsid w:val="005A77B2"/>
    <w:rsid w:val="005B042A"/>
    <w:rsid w:val="005B0521"/>
    <w:rsid w:val="005B06F2"/>
    <w:rsid w:val="005B0C72"/>
    <w:rsid w:val="005B2149"/>
    <w:rsid w:val="005B2791"/>
    <w:rsid w:val="005B35DC"/>
    <w:rsid w:val="005B5CF6"/>
    <w:rsid w:val="005B60F9"/>
    <w:rsid w:val="005B63ED"/>
    <w:rsid w:val="005B6535"/>
    <w:rsid w:val="005B70DE"/>
    <w:rsid w:val="005B746C"/>
    <w:rsid w:val="005C128B"/>
    <w:rsid w:val="005C1E32"/>
    <w:rsid w:val="005C22F6"/>
    <w:rsid w:val="005C2DDB"/>
    <w:rsid w:val="005C332D"/>
    <w:rsid w:val="005C33AF"/>
    <w:rsid w:val="005C3930"/>
    <w:rsid w:val="005C4355"/>
    <w:rsid w:val="005C4605"/>
    <w:rsid w:val="005C4A2B"/>
    <w:rsid w:val="005C5B55"/>
    <w:rsid w:val="005C7551"/>
    <w:rsid w:val="005C7872"/>
    <w:rsid w:val="005C7E95"/>
    <w:rsid w:val="005D1060"/>
    <w:rsid w:val="005D2651"/>
    <w:rsid w:val="005D2F5E"/>
    <w:rsid w:val="005D336E"/>
    <w:rsid w:val="005D36AD"/>
    <w:rsid w:val="005D38D1"/>
    <w:rsid w:val="005D3E0F"/>
    <w:rsid w:val="005D467A"/>
    <w:rsid w:val="005D62E2"/>
    <w:rsid w:val="005D6866"/>
    <w:rsid w:val="005D6B7D"/>
    <w:rsid w:val="005D6CEF"/>
    <w:rsid w:val="005D71B7"/>
    <w:rsid w:val="005D7543"/>
    <w:rsid w:val="005D7593"/>
    <w:rsid w:val="005D78D0"/>
    <w:rsid w:val="005D7D0B"/>
    <w:rsid w:val="005D7D70"/>
    <w:rsid w:val="005E0486"/>
    <w:rsid w:val="005E04B4"/>
    <w:rsid w:val="005E149B"/>
    <w:rsid w:val="005E15BF"/>
    <w:rsid w:val="005E19F7"/>
    <w:rsid w:val="005E1E45"/>
    <w:rsid w:val="005E26D9"/>
    <w:rsid w:val="005E293D"/>
    <w:rsid w:val="005E29B5"/>
    <w:rsid w:val="005E2C1D"/>
    <w:rsid w:val="005E2D17"/>
    <w:rsid w:val="005E35C3"/>
    <w:rsid w:val="005E3697"/>
    <w:rsid w:val="005E3F4A"/>
    <w:rsid w:val="005E439F"/>
    <w:rsid w:val="005E50F8"/>
    <w:rsid w:val="005E51BD"/>
    <w:rsid w:val="005E58C0"/>
    <w:rsid w:val="005E6465"/>
    <w:rsid w:val="005E679E"/>
    <w:rsid w:val="005E6C33"/>
    <w:rsid w:val="005E6EF1"/>
    <w:rsid w:val="005E7105"/>
    <w:rsid w:val="005E7288"/>
    <w:rsid w:val="005E75BE"/>
    <w:rsid w:val="005E7A16"/>
    <w:rsid w:val="005E7B17"/>
    <w:rsid w:val="005E7B88"/>
    <w:rsid w:val="005F0645"/>
    <w:rsid w:val="005F08B5"/>
    <w:rsid w:val="005F0D54"/>
    <w:rsid w:val="005F1D35"/>
    <w:rsid w:val="005F2379"/>
    <w:rsid w:val="005F253F"/>
    <w:rsid w:val="005F2EF6"/>
    <w:rsid w:val="005F35D6"/>
    <w:rsid w:val="005F3E9D"/>
    <w:rsid w:val="005F4059"/>
    <w:rsid w:val="005F40F6"/>
    <w:rsid w:val="005F4398"/>
    <w:rsid w:val="005F4515"/>
    <w:rsid w:val="005F4583"/>
    <w:rsid w:val="005F6EE7"/>
    <w:rsid w:val="005F711D"/>
    <w:rsid w:val="005F7460"/>
    <w:rsid w:val="005F7AA3"/>
    <w:rsid w:val="00600202"/>
    <w:rsid w:val="0060057F"/>
    <w:rsid w:val="00600C84"/>
    <w:rsid w:val="00601354"/>
    <w:rsid w:val="00601A7B"/>
    <w:rsid w:val="00601A97"/>
    <w:rsid w:val="00601E5C"/>
    <w:rsid w:val="00601F35"/>
    <w:rsid w:val="00603880"/>
    <w:rsid w:val="0060393D"/>
    <w:rsid w:val="00603D26"/>
    <w:rsid w:val="006040D5"/>
    <w:rsid w:val="00604234"/>
    <w:rsid w:val="00604AD0"/>
    <w:rsid w:val="00604EA7"/>
    <w:rsid w:val="00604EC6"/>
    <w:rsid w:val="0060521D"/>
    <w:rsid w:val="0060628F"/>
    <w:rsid w:val="00606AB0"/>
    <w:rsid w:val="00607197"/>
    <w:rsid w:val="006072B9"/>
    <w:rsid w:val="0060761A"/>
    <w:rsid w:val="006078DA"/>
    <w:rsid w:val="00607D40"/>
    <w:rsid w:val="00607FBD"/>
    <w:rsid w:val="00610259"/>
    <w:rsid w:val="006103D0"/>
    <w:rsid w:val="006105C0"/>
    <w:rsid w:val="00611100"/>
    <w:rsid w:val="00611625"/>
    <w:rsid w:val="00611A22"/>
    <w:rsid w:val="00611EFB"/>
    <w:rsid w:val="006123B5"/>
    <w:rsid w:val="00612A15"/>
    <w:rsid w:val="00614AAA"/>
    <w:rsid w:val="00615111"/>
    <w:rsid w:val="00615A6B"/>
    <w:rsid w:val="00615E7E"/>
    <w:rsid w:val="0061639C"/>
    <w:rsid w:val="006163D2"/>
    <w:rsid w:val="00616C39"/>
    <w:rsid w:val="00616DBC"/>
    <w:rsid w:val="0061799B"/>
    <w:rsid w:val="0062021C"/>
    <w:rsid w:val="006207D1"/>
    <w:rsid w:val="00620858"/>
    <w:rsid w:val="00620D44"/>
    <w:rsid w:val="00621D02"/>
    <w:rsid w:val="00622066"/>
    <w:rsid w:val="0062220B"/>
    <w:rsid w:val="00622290"/>
    <w:rsid w:val="00623637"/>
    <w:rsid w:val="00623670"/>
    <w:rsid w:val="0062432E"/>
    <w:rsid w:val="00624C66"/>
    <w:rsid w:val="006256F6"/>
    <w:rsid w:val="00625940"/>
    <w:rsid w:val="00625BCE"/>
    <w:rsid w:val="0062680F"/>
    <w:rsid w:val="0062683D"/>
    <w:rsid w:val="006269CB"/>
    <w:rsid w:val="00626A33"/>
    <w:rsid w:val="00630217"/>
    <w:rsid w:val="0063084F"/>
    <w:rsid w:val="0063123A"/>
    <w:rsid w:val="006318BA"/>
    <w:rsid w:val="00631B04"/>
    <w:rsid w:val="006322D1"/>
    <w:rsid w:val="006325E5"/>
    <w:rsid w:val="0063266A"/>
    <w:rsid w:val="00632847"/>
    <w:rsid w:val="00632A84"/>
    <w:rsid w:val="00632D2D"/>
    <w:rsid w:val="00633767"/>
    <w:rsid w:val="00633B95"/>
    <w:rsid w:val="00633DDF"/>
    <w:rsid w:val="00633F74"/>
    <w:rsid w:val="006341B8"/>
    <w:rsid w:val="006344E8"/>
    <w:rsid w:val="0063487A"/>
    <w:rsid w:val="006348DE"/>
    <w:rsid w:val="006348EE"/>
    <w:rsid w:val="00634D28"/>
    <w:rsid w:val="00635994"/>
    <w:rsid w:val="00636258"/>
    <w:rsid w:val="0063762D"/>
    <w:rsid w:val="006376E1"/>
    <w:rsid w:val="006411EB"/>
    <w:rsid w:val="006419CF"/>
    <w:rsid w:val="00641B75"/>
    <w:rsid w:val="006424FA"/>
    <w:rsid w:val="00642645"/>
    <w:rsid w:val="00643418"/>
    <w:rsid w:val="00643F98"/>
    <w:rsid w:val="0064468D"/>
    <w:rsid w:val="006447F2"/>
    <w:rsid w:val="00644FF8"/>
    <w:rsid w:val="006454A2"/>
    <w:rsid w:val="006465CB"/>
    <w:rsid w:val="00646675"/>
    <w:rsid w:val="00647088"/>
    <w:rsid w:val="006473BA"/>
    <w:rsid w:val="00651093"/>
    <w:rsid w:val="00651D35"/>
    <w:rsid w:val="0065239F"/>
    <w:rsid w:val="00652A3C"/>
    <w:rsid w:val="006537AE"/>
    <w:rsid w:val="00653972"/>
    <w:rsid w:val="00653A51"/>
    <w:rsid w:val="00654104"/>
    <w:rsid w:val="0065463F"/>
    <w:rsid w:val="006546FB"/>
    <w:rsid w:val="00655750"/>
    <w:rsid w:val="0065597A"/>
    <w:rsid w:val="00655F26"/>
    <w:rsid w:val="00656285"/>
    <w:rsid w:val="0065644E"/>
    <w:rsid w:val="00656ACF"/>
    <w:rsid w:val="00656E30"/>
    <w:rsid w:val="00657156"/>
    <w:rsid w:val="00657A15"/>
    <w:rsid w:val="0066016A"/>
    <w:rsid w:val="006605FF"/>
    <w:rsid w:val="0066196F"/>
    <w:rsid w:val="0066257F"/>
    <w:rsid w:val="006630D6"/>
    <w:rsid w:val="0066356D"/>
    <w:rsid w:val="00663714"/>
    <w:rsid w:val="006639CB"/>
    <w:rsid w:val="00663E02"/>
    <w:rsid w:val="0066469B"/>
    <w:rsid w:val="00664840"/>
    <w:rsid w:val="006665D9"/>
    <w:rsid w:val="006673F5"/>
    <w:rsid w:val="00667FA1"/>
    <w:rsid w:val="00670E80"/>
    <w:rsid w:val="00671439"/>
    <w:rsid w:val="00671662"/>
    <w:rsid w:val="00671AA2"/>
    <w:rsid w:val="006723D7"/>
    <w:rsid w:val="00672631"/>
    <w:rsid w:val="00672FB1"/>
    <w:rsid w:val="0067301E"/>
    <w:rsid w:val="0067340C"/>
    <w:rsid w:val="006746BC"/>
    <w:rsid w:val="00674975"/>
    <w:rsid w:val="00674E4F"/>
    <w:rsid w:val="00675673"/>
    <w:rsid w:val="00675AAA"/>
    <w:rsid w:val="006761C4"/>
    <w:rsid w:val="0067649D"/>
    <w:rsid w:val="00676F59"/>
    <w:rsid w:val="00677009"/>
    <w:rsid w:val="00680306"/>
    <w:rsid w:val="006806CC"/>
    <w:rsid w:val="006809AD"/>
    <w:rsid w:val="0068117C"/>
    <w:rsid w:val="00681AE7"/>
    <w:rsid w:val="00681B6D"/>
    <w:rsid w:val="0068248D"/>
    <w:rsid w:val="00682792"/>
    <w:rsid w:val="00682847"/>
    <w:rsid w:val="00682C87"/>
    <w:rsid w:val="00682C8E"/>
    <w:rsid w:val="00682DE1"/>
    <w:rsid w:val="006831F1"/>
    <w:rsid w:val="00683963"/>
    <w:rsid w:val="00684425"/>
    <w:rsid w:val="006871A7"/>
    <w:rsid w:val="00687906"/>
    <w:rsid w:val="006909B2"/>
    <w:rsid w:val="00691646"/>
    <w:rsid w:val="00691C14"/>
    <w:rsid w:val="006922A0"/>
    <w:rsid w:val="00692D46"/>
    <w:rsid w:val="00692F95"/>
    <w:rsid w:val="00693DD6"/>
    <w:rsid w:val="00693FF1"/>
    <w:rsid w:val="00695676"/>
    <w:rsid w:val="006958A3"/>
    <w:rsid w:val="006973CC"/>
    <w:rsid w:val="00697855"/>
    <w:rsid w:val="00697BD6"/>
    <w:rsid w:val="00697F67"/>
    <w:rsid w:val="006A007B"/>
    <w:rsid w:val="006A031B"/>
    <w:rsid w:val="006A0F8D"/>
    <w:rsid w:val="006A152D"/>
    <w:rsid w:val="006A1C7B"/>
    <w:rsid w:val="006A2770"/>
    <w:rsid w:val="006A3059"/>
    <w:rsid w:val="006A356D"/>
    <w:rsid w:val="006A3983"/>
    <w:rsid w:val="006A3D87"/>
    <w:rsid w:val="006A443B"/>
    <w:rsid w:val="006A489C"/>
    <w:rsid w:val="006A4A6E"/>
    <w:rsid w:val="006A4EB7"/>
    <w:rsid w:val="006A5053"/>
    <w:rsid w:val="006A51D5"/>
    <w:rsid w:val="006A54ED"/>
    <w:rsid w:val="006A599B"/>
    <w:rsid w:val="006A61DC"/>
    <w:rsid w:val="006A72D0"/>
    <w:rsid w:val="006A74CE"/>
    <w:rsid w:val="006A76FE"/>
    <w:rsid w:val="006A7D2D"/>
    <w:rsid w:val="006B07A9"/>
    <w:rsid w:val="006B0991"/>
    <w:rsid w:val="006B1E36"/>
    <w:rsid w:val="006B31CF"/>
    <w:rsid w:val="006B392E"/>
    <w:rsid w:val="006B4202"/>
    <w:rsid w:val="006B5016"/>
    <w:rsid w:val="006B52E3"/>
    <w:rsid w:val="006B6101"/>
    <w:rsid w:val="006B63F2"/>
    <w:rsid w:val="006B7649"/>
    <w:rsid w:val="006B7997"/>
    <w:rsid w:val="006C050A"/>
    <w:rsid w:val="006C06A2"/>
    <w:rsid w:val="006C09DE"/>
    <w:rsid w:val="006C1D51"/>
    <w:rsid w:val="006C1ED8"/>
    <w:rsid w:val="006C221F"/>
    <w:rsid w:val="006C2807"/>
    <w:rsid w:val="006C37D0"/>
    <w:rsid w:val="006C3FC7"/>
    <w:rsid w:val="006C424F"/>
    <w:rsid w:val="006C56FF"/>
    <w:rsid w:val="006C5BF5"/>
    <w:rsid w:val="006C5F93"/>
    <w:rsid w:val="006C643C"/>
    <w:rsid w:val="006C64E2"/>
    <w:rsid w:val="006C7199"/>
    <w:rsid w:val="006D05E9"/>
    <w:rsid w:val="006D0B6A"/>
    <w:rsid w:val="006D0D50"/>
    <w:rsid w:val="006D18CF"/>
    <w:rsid w:val="006D2198"/>
    <w:rsid w:val="006D24E0"/>
    <w:rsid w:val="006D2631"/>
    <w:rsid w:val="006D27AB"/>
    <w:rsid w:val="006D2D3A"/>
    <w:rsid w:val="006D4014"/>
    <w:rsid w:val="006D40AD"/>
    <w:rsid w:val="006D44D0"/>
    <w:rsid w:val="006D6F1C"/>
    <w:rsid w:val="006D74AD"/>
    <w:rsid w:val="006D7E1B"/>
    <w:rsid w:val="006D7E84"/>
    <w:rsid w:val="006E0663"/>
    <w:rsid w:val="006E1558"/>
    <w:rsid w:val="006E1DB9"/>
    <w:rsid w:val="006E1EC8"/>
    <w:rsid w:val="006E27C7"/>
    <w:rsid w:val="006E2C97"/>
    <w:rsid w:val="006E2ECE"/>
    <w:rsid w:val="006E2F4E"/>
    <w:rsid w:val="006E3669"/>
    <w:rsid w:val="006E4A2F"/>
    <w:rsid w:val="006E5315"/>
    <w:rsid w:val="006E5787"/>
    <w:rsid w:val="006E5DE2"/>
    <w:rsid w:val="006E62A6"/>
    <w:rsid w:val="006E6600"/>
    <w:rsid w:val="006E6AAE"/>
    <w:rsid w:val="006E74CA"/>
    <w:rsid w:val="006E7950"/>
    <w:rsid w:val="006F00C0"/>
    <w:rsid w:val="006F0ADB"/>
    <w:rsid w:val="006F0D4F"/>
    <w:rsid w:val="006F1115"/>
    <w:rsid w:val="006F13F2"/>
    <w:rsid w:val="006F1997"/>
    <w:rsid w:val="006F199F"/>
    <w:rsid w:val="006F1BA7"/>
    <w:rsid w:val="006F1DC6"/>
    <w:rsid w:val="006F25FD"/>
    <w:rsid w:val="006F2DC1"/>
    <w:rsid w:val="006F31EC"/>
    <w:rsid w:val="006F32CC"/>
    <w:rsid w:val="006F3AAF"/>
    <w:rsid w:val="006F4755"/>
    <w:rsid w:val="006F4D9D"/>
    <w:rsid w:val="006F5E71"/>
    <w:rsid w:val="006F5F0C"/>
    <w:rsid w:val="006F6EB0"/>
    <w:rsid w:val="006F71E1"/>
    <w:rsid w:val="006F74E9"/>
    <w:rsid w:val="006F7D30"/>
    <w:rsid w:val="0070082F"/>
    <w:rsid w:val="007008FC"/>
    <w:rsid w:val="007009BA"/>
    <w:rsid w:val="00701106"/>
    <w:rsid w:val="0070199C"/>
    <w:rsid w:val="007022FB"/>
    <w:rsid w:val="0070237D"/>
    <w:rsid w:val="00702898"/>
    <w:rsid w:val="00702E69"/>
    <w:rsid w:val="00703647"/>
    <w:rsid w:val="007040E7"/>
    <w:rsid w:val="00704563"/>
    <w:rsid w:val="00704B26"/>
    <w:rsid w:val="00704E34"/>
    <w:rsid w:val="00705E20"/>
    <w:rsid w:val="0070653E"/>
    <w:rsid w:val="00706734"/>
    <w:rsid w:val="007068ED"/>
    <w:rsid w:val="007070CE"/>
    <w:rsid w:val="007071C3"/>
    <w:rsid w:val="00707303"/>
    <w:rsid w:val="007076E0"/>
    <w:rsid w:val="00707948"/>
    <w:rsid w:val="00707BEB"/>
    <w:rsid w:val="007108B9"/>
    <w:rsid w:val="00710E67"/>
    <w:rsid w:val="00710F86"/>
    <w:rsid w:val="00711082"/>
    <w:rsid w:val="0071156F"/>
    <w:rsid w:val="007119B5"/>
    <w:rsid w:val="00711E6F"/>
    <w:rsid w:val="0071254A"/>
    <w:rsid w:val="00712550"/>
    <w:rsid w:val="00712B43"/>
    <w:rsid w:val="0071342B"/>
    <w:rsid w:val="007134B6"/>
    <w:rsid w:val="00713D52"/>
    <w:rsid w:val="007142FB"/>
    <w:rsid w:val="00714C06"/>
    <w:rsid w:val="00714F8A"/>
    <w:rsid w:val="00715C1F"/>
    <w:rsid w:val="00716990"/>
    <w:rsid w:val="007200E1"/>
    <w:rsid w:val="0072107B"/>
    <w:rsid w:val="007213E1"/>
    <w:rsid w:val="00721590"/>
    <w:rsid w:val="007218B9"/>
    <w:rsid w:val="00721D32"/>
    <w:rsid w:val="007220C0"/>
    <w:rsid w:val="00722475"/>
    <w:rsid w:val="00722C7F"/>
    <w:rsid w:val="00722E94"/>
    <w:rsid w:val="007236A1"/>
    <w:rsid w:val="007238FC"/>
    <w:rsid w:val="00723C37"/>
    <w:rsid w:val="007243BC"/>
    <w:rsid w:val="0072484C"/>
    <w:rsid w:val="00724AE4"/>
    <w:rsid w:val="00724C3E"/>
    <w:rsid w:val="00724DCA"/>
    <w:rsid w:val="007250C0"/>
    <w:rsid w:val="0072574E"/>
    <w:rsid w:val="00726AE3"/>
    <w:rsid w:val="00727148"/>
    <w:rsid w:val="007279FB"/>
    <w:rsid w:val="00730184"/>
    <w:rsid w:val="0073022D"/>
    <w:rsid w:val="0073036C"/>
    <w:rsid w:val="0073077C"/>
    <w:rsid w:val="00731409"/>
    <w:rsid w:val="007315FA"/>
    <w:rsid w:val="0073194E"/>
    <w:rsid w:val="0073308B"/>
    <w:rsid w:val="007335D3"/>
    <w:rsid w:val="00733E6F"/>
    <w:rsid w:val="0073464D"/>
    <w:rsid w:val="00734D59"/>
    <w:rsid w:val="00735019"/>
    <w:rsid w:val="007350AE"/>
    <w:rsid w:val="00735287"/>
    <w:rsid w:val="007352A5"/>
    <w:rsid w:val="007353D5"/>
    <w:rsid w:val="0073584A"/>
    <w:rsid w:val="00735981"/>
    <w:rsid w:val="00736CA8"/>
    <w:rsid w:val="007370DE"/>
    <w:rsid w:val="00740444"/>
    <w:rsid w:val="00740957"/>
    <w:rsid w:val="007409C1"/>
    <w:rsid w:val="00740A56"/>
    <w:rsid w:val="0074174E"/>
    <w:rsid w:val="0074194F"/>
    <w:rsid w:val="00741FC0"/>
    <w:rsid w:val="00742CFF"/>
    <w:rsid w:val="0074330D"/>
    <w:rsid w:val="007435A4"/>
    <w:rsid w:val="00743A40"/>
    <w:rsid w:val="00743F17"/>
    <w:rsid w:val="007443D7"/>
    <w:rsid w:val="00744787"/>
    <w:rsid w:val="0074488C"/>
    <w:rsid w:val="007462A5"/>
    <w:rsid w:val="00746495"/>
    <w:rsid w:val="00746A1C"/>
    <w:rsid w:val="00746A5D"/>
    <w:rsid w:val="00746AFC"/>
    <w:rsid w:val="00747668"/>
    <w:rsid w:val="0074A7FE"/>
    <w:rsid w:val="007508E7"/>
    <w:rsid w:val="00751551"/>
    <w:rsid w:val="0075189A"/>
    <w:rsid w:val="00751B4C"/>
    <w:rsid w:val="00751EB3"/>
    <w:rsid w:val="0075203C"/>
    <w:rsid w:val="00752569"/>
    <w:rsid w:val="00752BC2"/>
    <w:rsid w:val="00753F5B"/>
    <w:rsid w:val="007540E3"/>
    <w:rsid w:val="007547DC"/>
    <w:rsid w:val="00754A0E"/>
    <w:rsid w:val="007570F0"/>
    <w:rsid w:val="007573CD"/>
    <w:rsid w:val="00757409"/>
    <w:rsid w:val="0076042D"/>
    <w:rsid w:val="00760935"/>
    <w:rsid w:val="007609E9"/>
    <w:rsid w:val="00760CAC"/>
    <w:rsid w:val="00760CCA"/>
    <w:rsid w:val="0076110B"/>
    <w:rsid w:val="00761232"/>
    <w:rsid w:val="00761528"/>
    <w:rsid w:val="00761608"/>
    <w:rsid w:val="00761974"/>
    <w:rsid w:val="00761A43"/>
    <w:rsid w:val="0076265B"/>
    <w:rsid w:val="00762F6B"/>
    <w:rsid w:val="0076336C"/>
    <w:rsid w:val="007634A4"/>
    <w:rsid w:val="00763E75"/>
    <w:rsid w:val="0076447D"/>
    <w:rsid w:val="00764623"/>
    <w:rsid w:val="00765015"/>
    <w:rsid w:val="00765660"/>
    <w:rsid w:val="00765FC4"/>
    <w:rsid w:val="00765FDE"/>
    <w:rsid w:val="00766765"/>
    <w:rsid w:val="007668D9"/>
    <w:rsid w:val="00766C1D"/>
    <w:rsid w:val="00767185"/>
    <w:rsid w:val="007677E0"/>
    <w:rsid w:val="0077062C"/>
    <w:rsid w:val="00771636"/>
    <w:rsid w:val="00772A7A"/>
    <w:rsid w:val="00772E78"/>
    <w:rsid w:val="00772F0E"/>
    <w:rsid w:val="00773B5A"/>
    <w:rsid w:val="00773E1A"/>
    <w:rsid w:val="00774170"/>
    <w:rsid w:val="00774777"/>
    <w:rsid w:val="007748B4"/>
    <w:rsid w:val="00774F31"/>
    <w:rsid w:val="00775418"/>
    <w:rsid w:val="00775EF6"/>
    <w:rsid w:val="00776311"/>
    <w:rsid w:val="007770BA"/>
    <w:rsid w:val="007774CB"/>
    <w:rsid w:val="00777C87"/>
    <w:rsid w:val="0078050A"/>
    <w:rsid w:val="007807C2"/>
    <w:rsid w:val="00780906"/>
    <w:rsid w:val="00780B7D"/>
    <w:rsid w:val="00781575"/>
    <w:rsid w:val="007818D3"/>
    <w:rsid w:val="007819CD"/>
    <w:rsid w:val="007833D7"/>
    <w:rsid w:val="0078366C"/>
    <w:rsid w:val="00783737"/>
    <w:rsid w:val="00784C6C"/>
    <w:rsid w:val="00784C74"/>
    <w:rsid w:val="00784D96"/>
    <w:rsid w:val="007855CD"/>
    <w:rsid w:val="0078588B"/>
    <w:rsid w:val="00785E75"/>
    <w:rsid w:val="00786182"/>
    <w:rsid w:val="007864A2"/>
    <w:rsid w:val="0078680A"/>
    <w:rsid w:val="00786E41"/>
    <w:rsid w:val="00786EE4"/>
    <w:rsid w:val="007871F0"/>
    <w:rsid w:val="007878A7"/>
    <w:rsid w:val="00787E51"/>
    <w:rsid w:val="007903A9"/>
    <w:rsid w:val="0079059E"/>
    <w:rsid w:val="0079092C"/>
    <w:rsid w:val="007909DE"/>
    <w:rsid w:val="00791E99"/>
    <w:rsid w:val="00791F98"/>
    <w:rsid w:val="007926E3"/>
    <w:rsid w:val="00792BBF"/>
    <w:rsid w:val="007931DD"/>
    <w:rsid w:val="0079356B"/>
    <w:rsid w:val="007935BF"/>
    <w:rsid w:val="00794297"/>
    <w:rsid w:val="0079490F"/>
    <w:rsid w:val="00795058"/>
    <w:rsid w:val="007950CC"/>
    <w:rsid w:val="0079524C"/>
    <w:rsid w:val="00795BE6"/>
    <w:rsid w:val="00796183"/>
    <w:rsid w:val="00796F7D"/>
    <w:rsid w:val="00797029"/>
    <w:rsid w:val="00797032"/>
    <w:rsid w:val="00797311"/>
    <w:rsid w:val="0079778B"/>
    <w:rsid w:val="007A124C"/>
    <w:rsid w:val="007A16DA"/>
    <w:rsid w:val="007A1A1D"/>
    <w:rsid w:val="007A1CC4"/>
    <w:rsid w:val="007A22FF"/>
    <w:rsid w:val="007A2355"/>
    <w:rsid w:val="007A27CB"/>
    <w:rsid w:val="007A3232"/>
    <w:rsid w:val="007A38B2"/>
    <w:rsid w:val="007A3A99"/>
    <w:rsid w:val="007A4154"/>
    <w:rsid w:val="007A456E"/>
    <w:rsid w:val="007A5B1D"/>
    <w:rsid w:val="007A68E2"/>
    <w:rsid w:val="007A6A64"/>
    <w:rsid w:val="007A7160"/>
    <w:rsid w:val="007A746C"/>
    <w:rsid w:val="007A7965"/>
    <w:rsid w:val="007A79CD"/>
    <w:rsid w:val="007A7E3B"/>
    <w:rsid w:val="007B0062"/>
    <w:rsid w:val="007B10AB"/>
    <w:rsid w:val="007B1361"/>
    <w:rsid w:val="007B2B9B"/>
    <w:rsid w:val="007B31EF"/>
    <w:rsid w:val="007B3364"/>
    <w:rsid w:val="007B356F"/>
    <w:rsid w:val="007B3ECB"/>
    <w:rsid w:val="007B429D"/>
    <w:rsid w:val="007B46CE"/>
    <w:rsid w:val="007B46ED"/>
    <w:rsid w:val="007B5B12"/>
    <w:rsid w:val="007B5D02"/>
    <w:rsid w:val="007B634E"/>
    <w:rsid w:val="007B666D"/>
    <w:rsid w:val="007B670D"/>
    <w:rsid w:val="007B677A"/>
    <w:rsid w:val="007B6D5B"/>
    <w:rsid w:val="007B705E"/>
    <w:rsid w:val="007B71A1"/>
    <w:rsid w:val="007B748D"/>
    <w:rsid w:val="007B74DA"/>
    <w:rsid w:val="007C0083"/>
    <w:rsid w:val="007C04E5"/>
    <w:rsid w:val="007C0730"/>
    <w:rsid w:val="007C0769"/>
    <w:rsid w:val="007C0825"/>
    <w:rsid w:val="007C0DA8"/>
    <w:rsid w:val="007C158A"/>
    <w:rsid w:val="007C1AC9"/>
    <w:rsid w:val="007C1CF7"/>
    <w:rsid w:val="007C3639"/>
    <w:rsid w:val="007C38B7"/>
    <w:rsid w:val="007C3F50"/>
    <w:rsid w:val="007C4E56"/>
    <w:rsid w:val="007C525A"/>
    <w:rsid w:val="007C5429"/>
    <w:rsid w:val="007C5AB8"/>
    <w:rsid w:val="007C5E81"/>
    <w:rsid w:val="007C64DA"/>
    <w:rsid w:val="007C66A4"/>
    <w:rsid w:val="007C6980"/>
    <w:rsid w:val="007C7090"/>
    <w:rsid w:val="007C7BDD"/>
    <w:rsid w:val="007D07D3"/>
    <w:rsid w:val="007D101F"/>
    <w:rsid w:val="007D11E4"/>
    <w:rsid w:val="007D1AA6"/>
    <w:rsid w:val="007D1CAE"/>
    <w:rsid w:val="007D236D"/>
    <w:rsid w:val="007D23D9"/>
    <w:rsid w:val="007D2837"/>
    <w:rsid w:val="007D2BB7"/>
    <w:rsid w:val="007D30EA"/>
    <w:rsid w:val="007D36A5"/>
    <w:rsid w:val="007D3CC9"/>
    <w:rsid w:val="007D43FC"/>
    <w:rsid w:val="007D4D1E"/>
    <w:rsid w:val="007D5290"/>
    <w:rsid w:val="007D5878"/>
    <w:rsid w:val="007D58E7"/>
    <w:rsid w:val="007D623B"/>
    <w:rsid w:val="007D6DFC"/>
    <w:rsid w:val="007D70B3"/>
    <w:rsid w:val="007D718E"/>
    <w:rsid w:val="007D77BD"/>
    <w:rsid w:val="007D7B4D"/>
    <w:rsid w:val="007E0C9E"/>
    <w:rsid w:val="007E1EE8"/>
    <w:rsid w:val="007E1FA1"/>
    <w:rsid w:val="007E2B0A"/>
    <w:rsid w:val="007E2C7E"/>
    <w:rsid w:val="007E2E39"/>
    <w:rsid w:val="007E38BC"/>
    <w:rsid w:val="007E5AE0"/>
    <w:rsid w:val="007E6F9F"/>
    <w:rsid w:val="007E71EA"/>
    <w:rsid w:val="007E7CD8"/>
    <w:rsid w:val="007E7DAA"/>
    <w:rsid w:val="007E7E9C"/>
    <w:rsid w:val="007E7F6A"/>
    <w:rsid w:val="007F00CC"/>
    <w:rsid w:val="007F00D7"/>
    <w:rsid w:val="007F071E"/>
    <w:rsid w:val="007F1999"/>
    <w:rsid w:val="007F1A08"/>
    <w:rsid w:val="007F1BA2"/>
    <w:rsid w:val="007F1F4C"/>
    <w:rsid w:val="007F22DE"/>
    <w:rsid w:val="007F283F"/>
    <w:rsid w:val="007F2F77"/>
    <w:rsid w:val="007F3045"/>
    <w:rsid w:val="007F3852"/>
    <w:rsid w:val="007F3BD0"/>
    <w:rsid w:val="007F47F5"/>
    <w:rsid w:val="007F484D"/>
    <w:rsid w:val="007F48A5"/>
    <w:rsid w:val="007F5D77"/>
    <w:rsid w:val="007F64C2"/>
    <w:rsid w:val="007F6A23"/>
    <w:rsid w:val="007F7348"/>
    <w:rsid w:val="007F7481"/>
    <w:rsid w:val="007F75D5"/>
    <w:rsid w:val="007F7BA7"/>
    <w:rsid w:val="007F7FD6"/>
    <w:rsid w:val="00800294"/>
    <w:rsid w:val="00800580"/>
    <w:rsid w:val="00800882"/>
    <w:rsid w:val="00800A5B"/>
    <w:rsid w:val="00800E80"/>
    <w:rsid w:val="008014E2"/>
    <w:rsid w:val="00802289"/>
    <w:rsid w:val="008023E2"/>
    <w:rsid w:val="00802B14"/>
    <w:rsid w:val="00803347"/>
    <w:rsid w:val="00803E9D"/>
    <w:rsid w:val="008040CD"/>
    <w:rsid w:val="008041E1"/>
    <w:rsid w:val="00805175"/>
    <w:rsid w:val="00805482"/>
    <w:rsid w:val="00805513"/>
    <w:rsid w:val="00805AA2"/>
    <w:rsid w:val="008064CF"/>
    <w:rsid w:val="00806CDD"/>
    <w:rsid w:val="0080717C"/>
    <w:rsid w:val="008073BF"/>
    <w:rsid w:val="0080752E"/>
    <w:rsid w:val="008078AF"/>
    <w:rsid w:val="0080791E"/>
    <w:rsid w:val="00807CD8"/>
    <w:rsid w:val="008103E5"/>
    <w:rsid w:val="00810874"/>
    <w:rsid w:val="008108D7"/>
    <w:rsid w:val="00810DB5"/>
    <w:rsid w:val="008117D9"/>
    <w:rsid w:val="00811A94"/>
    <w:rsid w:val="00811D33"/>
    <w:rsid w:val="00812303"/>
    <w:rsid w:val="0081282C"/>
    <w:rsid w:val="00812A01"/>
    <w:rsid w:val="0081329C"/>
    <w:rsid w:val="008142C7"/>
    <w:rsid w:val="008159F4"/>
    <w:rsid w:val="00815FF2"/>
    <w:rsid w:val="0081611D"/>
    <w:rsid w:val="0081663E"/>
    <w:rsid w:val="00816DEF"/>
    <w:rsid w:val="00816E41"/>
    <w:rsid w:val="00817D82"/>
    <w:rsid w:val="00820092"/>
    <w:rsid w:val="00820B74"/>
    <w:rsid w:val="00820D7F"/>
    <w:rsid w:val="008217E6"/>
    <w:rsid w:val="008218F0"/>
    <w:rsid w:val="00821F1B"/>
    <w:rsid w:val="00822193"/>
    <w:rsid w:val="00822198"/>
    <w:rsid w:val="00822B78"/>
    <w:rsid w:val="00822E09"/>
    <w:rsid w:val="00822ECB"/>
    <w:rsid w:val="0082320C"/>
    <w:rsid w:val="008236DF"/>
    <w:rsid w:val="00825290"/>
    <w:rsid w:val="0082585D"/>
    <w:rsid w:val="00825B71"/>
    <w:rsid w:val="00826402"/>
    <w:rsid w:val="00826B03"/>
    <w:rsid w:val="0082709F"/>
    <w:rsid w:val="0082716A"/>
    <w:rsid w:val="00830293"/>
    <w:rsid w:val="0083050D"/>
    <w:rsid w:val="008310E9"/>
    <w:rsid w:val="0083165F"/>
    <w:rsid w:val="008317B3"/>
    <w:rsid w:val="0083251E"/>
    <w:rsid w:val="00832DB0"/>
    <w:rsid w:val="0083313F"/>
    <w:rsid w:val="00833931"/>
    <w:rsid w:val="0083449F"/>
    <w:rsid w:val="00834E34"/>
    <w:rsid w:val="008355A2"/>
    <w:rsid w:val="00836512"/>
    <w:rsid w:val="00836709"/>
    <w:rsid w:val="008367A3"/>
    <w:rsid w:val="0083698C"/>
    <w:rsid w:val="00836B9F"/>
    <w:rsid w:val="008377E9"/>
    <w:rsid w:val="00837D51"/>
    <w:rsid w:val="00837EBE"/>
    <w:rsid w:val="00840386"/>
    <w:rsid w:val="008403D2"/>
    <w:rsid w:val="00840899"/>
    <w:rsid w:val="008409CF"/>
    <w:rsid w:val="00841155"/>
    <w:rsid w:val="008419F7"/>
    <w:rsid w:val="00841F8F"/>
    <w:rsid w:val="00842257"/>
    <w:rsid w:val="00842342"/>
    <w:rsid w:val="00842406"/>
    <w:rsid w:val="008425B3"/>
    <w:rsid w:val="008429DF"/>
    <w:rsid w:val="00842CC6"/>
    <w:rsid w:val="008448BE"/>
    <w:rsid w:val="008453A7"/>
    <w:rsid w:val="0084558F"/>
    <w:rsid w:val="00845905"/>
    <w:rsid w:val="008468FA"/>
    <w:rsid w:val="00846B97"/>
    <w:rsid w:val="00846D03"/>
    <w:rsid w:val="00846FE8"/>
    <w:rsid w:val="008473FC"/>
    <w:rsid w:val="008500E2"/>
    <w:rsid w:val="00850F04"/>
    <w:rsid w:val="0085124E"/>
    <w:rsid w:val="00852040"/>
    <w:rsid w:val="0085227A"/>
    <w:rsid w:val="008523BB"/>
    <w:rsid w:val="0085287E"/>
    <w:rsid w:val="00852883"/>
    <w:rsid w:val="00852BFB"/>
    <w:rsid w:val="00853CE1"/>
    <w:rsid w:val="008540F6"/>
    <w:rsid w:val="0085575B"/>
    <w:rsid w:val="00855967"/>
    <w:rsid w:val="00855AE4"/>
    <w:rsid w:val="008562E4"/>
    <w:rsid w:val="00856510"/>
    <w:rsid w:val="00857304"/>
    <w:rsid w:val="0085730C"/>
    <w:rsid w:val="00857C54"/>
    <w:rsid w:val="00860565"/>
    <w:rsid w:val="00860A24"/>
    <w:rsid w:val="00860C40"/>
    <w:rsid w:val="00860EA2"/>
    <w:rsid w:val="0086120D"/>
    <w:rsid w:val="00861B17"/>
    <w:rsid w:val="00861F14"/>
    <w:rsid w:val="0086368C"/>
    <w:rsid w:val="00863E22"/>
    <w:rsid w:val="00864215"/>
    <w:rsid w:val="00864FEE"/>
    <w:rsid w:val="008654C4"/>
    <w:rsid w:val="0086554E"/>
    <w:rsid w:val="0086581E"/>
    <w:rsid w:val="0086685C"/>
    <w:rsid w:val="008669BA"/>
    <w:rsid w:val="00866CE8"/>
    <w:rsid w:val="00867AFF"/>
    <w:rsid w:val="00867F48"/>
    <w:rsid w:val="00870346"/>
    <w:rsid w:val="0087141B"/>
    <w:rsid w:val="008724F0"/>
    <w:rsid w:val="008728BA"/>
    <w:rsid w:val="00872ADE"/>
    <w:rsid w:val="0087353E"/>
    <w:rsid w:val="00873985"/>
    <w:rsid w:val="00874211"/>
    <w:rsid w:val="008743A4"/>
    <w:rsid w:val="00874727"/>
    <w:rsid w:val="00875546"/>
    <w:rsid w:val="0087575E"/>
    <w:rsid w:val="00875C5F"/>
    <w:rsid w:val="0087629E"/>
    <w:rsid w:val="00876B48"/>
    <w:rsid w:val="00877916"/>
    <w:rsid w:val="00877E86"/>
    <w:rsid w:val="00877E87"/>
    <w:rsid w:val="008801E2"/>
    <w:rsid w:val="008809CB"/>
    <w:rsid w:val="00880C1E"/>
    <w:rsid w:val="0088188E"/>
    <w:rsid w:val="00881F1D"/>
    <w:rsid w:val="00882415"/>
    <w:rsid w:val="00882C73"/>
    <w:rsid w:val="0088342E"/>
    <w:rsid w:val="00883509"/>
    <w:rsid w:val="008844DB"/>
    <w:rsid w:val="0088455E"/>
    <w:rsid w:val="008849A8"/>
    <w:rsid w:val="00884CC2"/>
    <w:rsid w:val="00884E13"/>
    <w:rsid w:val="00885A07"/>
    <w:rsid w:val="008861B8"/>
    <w:rsid w:val="00886820"/>
    <w:rsid w:val="00886D2C"/>
    <w:rsid w:val="00886DD8"/>
    <w:rsid w:val="0088717D"/>
    <w:rsid w:val="00890089"/>
    <w:rsid w:val="008902DC"/>
    <w:rsid w:val="008908E2"/>
    <w:rsid w:val="008908E8"/>
    <w:rsid w:val="00890A23"/>
    <w:rsid w:val="00890AFC"/>
    <w:rsid w:val="00890B77"/>
    <w:rsid w:val="00892D18"/>
    <w:rsid w:val="00893112"/>
    <w:rsid w:val="0089351A"/>
    <w:rsid w:val="00893CE5"/>
    <w:rsid w:val="00894416"/>
    <w:rsid w:val="00895346"/>
    <w:rsid w:val="00895752"/>
    <w:rsid w:val="00896506"/>
    <w:rsid w:val="00896F48"/>
    <w:rsid w:val="008971E3"/>
    <w:rsid w:val="008974C6"/>
    <w:rsid w:val="0089753E"/>
    <w:rsid w:val="008975E6"/>
    <w:rsid w:val="008A01C4"/>
    <w:rsid w:val="008A11DE"/>
    <w:rsid w:val="008A1385"/>
    <w:rsid w:val="008A1FFF"/>
    <w:rsid w:val="008A323A"/>
    <w:rsid w:val="008A38E4"/>
    <w:rsid w:val="008A39B4"/>
    <w:rsid w:val="008A3F66"/>
    <w:rsid w:val="008A4886"/>
    <w:rsid w:val="008A50EB"/>
    <w:rsid w:val="008A5A1B"/>
    <w:rsid w:val="008A5C3E"/>
    <w:rsid w:val="008A5CD7"/>
    <w:rsid w:val="008A6116"/>
    <w:rsid w:val="008A620B"/>
    <w:rsid w:val="008A6D80"/>
    <w:rsid w:val="008A7811"/>
    <w:rsid w:val="008B01D8"/>
    <w:rsid w:val="008B0311"/>
    <w:rsid w:val="008B0530"/>
    <w:rsid w:val="008B0BAD"/>
    <w:rsid w:val="008B1596"/>
    <w:rsid w:val="008B18CF"/>
    <w:rsid w:val="008B18DA"/>
    <w:rsid w:val="008B1EED"/>
    <w:rsid w:val="008B2029"/>
    <w:rsid w:val="008B268E"/>
    <w:rsid w:val="008B3CC5"/>
    <w:rsid w:val="008B5A89"/>
    <w:rsid w:val="008B636B"/>
    <w:rsid w:val="008B74D7"/>
    <w:rsid w:val="008B7526"/>
    <w:rsid w:val="008B7A8E"/>
    <w:rsid w:val="008B7F55"/>
    <w:rsid w:val="008C0F23"/>
    <w:rsid w:val="008C0FA8"/>
    <w:rsid w:val="008C1D8E"/>
    <w:rsid w:val="008C2259"/>
    <w:rsid w:val="008C2AF7"/>
    <w:rsid w:val="008C3184"/>
    <w:rsid w:val="008C3750"/>
    <w:rsid w:val="008C3841"/>
    <w:rsid w:val="008C38FE"/>
    <w:rsid w:val="008C394D"/>
    <w:rsid w:val="008C3C23"/>
    <w:rsid w:val="008C43CE"/>
    <w:rsid w:val="008C4B13"/>
    <w:rsid w:val="008C5111"/>
    <w:rsid w:val="008C52DB"/>
    <w:rsid w:val="008C5494"/>
    <w:rsid w:val="008C56AB"/>
    <w:rsid w:val="008C58C6"/>
    <w:rsid w:val="008C5DD0"/>
    <w:rsid w:val="008C67B7"/>
    <w:rsid w:val="008D0D81"/>
    <w:rsid w:val="008D1328"/>
    <w:rsid w:val="008D149B"/>
    <w:rsid w:val="008D1D4A"/>
    <w:rsid w:val="008D223C"/>
    <w:rsid w:val="008D2784"/>
    <w:rsid w:val="008D2B32"/>
    <w:rsid w:val="008D2C20"/>
    <w:rsid w:val="008D387A"/>
    <w:rsid w:val="008D4028"/>
    <w:rsid w:val="008D439A"/>
    <w:rsid w:val="008D47AC"/>
    <w:rsid w:val="008D5643"/>
    <w:rsid w:val="008D6410"/>
    <w:rsid w:val="008D650E"/>
    <w:rsid w:val="008D6981"/>
    <w:rsid w:val="008D6ADC"/>
    <w:rsid w:val="008D6B6C"/>
    <w:rsid w:val="008D6C3B"/>
    <w:rsid w:val="008D6D42"/>
    <w:rsid w:val="008D6FB3"/>
    <w:rsid w:val="008D7042"/>
    <w:rsid w:val="008D7786"/>
    <w:rsid w:val="008D7BFC"/>
    <w:rsid w:val="008E078A"/>
    <w:rsid w:val="008E1B13"/>
    <w:rsid w:val="008E1E9C"/>
    <w:rsid w:val="008E1F54"/>
    <w:rsid w:val="008E22AB"/>
    <w:rsid w:val="008E33DF"/>
    <w:rsid w:val="008E3596"/>
    <w:rsid w:val="008E36E6"/>
    <w:rsid w:val="008E3E01"/>
    <w:rsid w:val="008E4037"/>
    <w:rsid w:val="008E5116"/>
    <w:rsid w:val="008E5271"/>
    <w:rsid w:val="008E5EFD"/>
    <w:rsid w:val="008E6182"/>
    <w:rsid w:val="008E631A"/>
    <w:rsid w:val="008E7C61"/>
    <w:rsid w:val="008F097E"/>
    <w:rsid w:val="008F0BB2"/>
    <w:rsid w:val="008F1038"/>
    <w:rsid w:val="008F1B26"/>
    <w:rsid w:val="008F1C23"/>
    <w:rsid w:val="008F1D47"/>
    <w:rsid w:val="008F1E19"/>
    <w:rsid w:val="008F224F"/>
    <w:rsid w:val="008F24A0"/>
    <w:rsid w:val="008F38A0"/>
    <w:rsid w:val="008F3FE8"/>
    <w:rsid w:val="008F454E"/>
    <w:rsid w:val="008F4FF2"/>
    <w:rsid w:val="008F5054"/>
    <w:rsid w:val="008F5DDC"/>
    <w:rsid w:val="008F5F1C"/>
    <w:rsid w:val="008F6AEA"/>
    <w:rsid w:val="008F79ED"/>
    <w:rsid w:val="008F7A1A"/>
    <w:rsid w:val="00900789"/>
    <w:rsid w:val="009010D6"/>
    <w:rsid w:val="0090191B"/>
    <w:rsid w:val="00902E94"/>
    <w:rsid w:val="00902F8A"/>
    <w:rsid w:val="00902F8E"/>
    <w:rsid w:val="00903494"/>
    <w:rsid w:val="00903654"/>
    <w:rsid w:val="00903EF5"/>
    <w:rsid w:val="009044BC"/>
    <w:rsid w:val="00904BE1"/>
    <w:rsid w:val="009050C2"/>
    <w:rsid w:val="0090520C"/>
    <w:rsid w:val="00905DE1"/>
    <w:rsid w:val="00905E32"/>
    <w:rsid w:val="00907253"/>
    <w:rsid w:val="00910CFB"/>
    <w:rsid w:val="0091184D"/>
    <w:rsid w:val="00912101"/>
    <w:rsid w:val="0091261F"/>
    <w:rsid w:val="00912CEC"/>
    <w:rsid w:val="009139AE"/>
    <w:rsid w:val="00913A55"/>
    <w:rsid w:val="00913D9C"/>
    <w:rsid w:val="00914047"/>
    <w:rsid w:val="00914F6C"/>
    <w:rsid w:val="009150AB"/>
    <w:rsid w:val="00915B2E"/>
    <w:rsid w:val="00915B80"/>
    <w:rsid w:val="00915D1B"/>
    <w:rsid w:val="00916464"/>
    <w:rsid w:val="0091725F"/>
    <w:rsid w:val="00917349"/>
    <w:rsid w:val="00917580"/>
    <w:rsid w:val="00917A6C"/>
    <w:rsid w:val="00917AA2"/>
    <w:rsid w:val="00917FC7"/>
    <w:rsid w:val="009201C5"/>
    <w:rsid w:val="009212B2"/>
    <w:rsid w:val="00922967"/>
    <w:rsid w:val="00922E4E"/>
    <w:rsid w:val="0092436C"/>
    <w:rsid w:val="00924413"/>
    <w:rsid w:val="009249E0"/>
    <w:rsid w:val="00924E1F"/>
    <w:rsid w:val="00925F33"/>
    <w:rsid w:val="0092649A"/>
    <w:rsid w:val="00926602"/>
    <w:rsid w:val="00926ED9"/>
    <w:rsid w:val="0092726E"/>
    <w:rsid w:val="0092732E"/>
    <w:rsid w:val="0093079C"/>
    <w:rsid w:val="00931C68"/>
    <w:rsid w:val="0093281F"/>
    <w:rsid w:val="00932D23"/>
    <w:rsid w:val="00933FC7"/>
    <w:rsid w:val="009342A1"/>
    <w:rsid w:val="00934300"/>
    <w:rsid w:val="009348A2"/>
    <w:rsid w:val="00934CAD"/>
    <w:rsid w:val="00934E4D"/>
    <w:rsid w:val="00934E78"/>
    <w:rsid w:val="009353DE"/>
    <w:rsid w:val="009356C5"/>
    <w:rsid w:val="00935AA5"/>
    <w:rsid w:val="00935D9C"/>
    <w:rsid w:val="0093688E"/>
    <w:rsid w:val="00936C2D"/>
    <w:rsid w:val="00936DD9"/>
    <w:rsid w:val="00937922"/>
    <w:rsid w:val="00940457"/>
    <w:rsid w:val="009404F9"/>
    <w:rsid w:val="00940651"/>
    <w:rsid w:val="00940854"/>
    <w:rsid w:val="00940FDD"/>
    <w:rsid w:val="0094108D"/>
    <w:rsid w:val="00941C91"/>
    <w:rsid w:val="00941F28"/>
    <w:rsid w:val="009420AB"/>
    <w:rsid w:val="009425EC"/>
    <w:rsid w:val="00942A3D"/>
    <w:rsid w:val="00942C47"/>
    <w:rsid w:val="00942DCC"/>
    <w:rsid w:val="009432D2"/>
    <w:rsid w:val="0094364D"/>
    <w:rsid w:val="0094367E"/>
    <w:rsid w:val="00943BCD"/>
    <w:rsid w:val="00943D92"/>
    <w:rsid w:val="00943E7D"/>
    <w:rsid w:val="0094576E"/>
    <w:rsid w:val="00945D6E"/>
    <w:rsid w:val="009462FB"/>
    <w:rsid w:val="009468B2"/>
    <w:rsid w:val="009509E0"/>
    <w:rsid w:val="00950B6F"/>
    <w:rsid w:val="00950DDD"/>
    <w:rsid w:val="00950FE7"/>
    <w:rsid w:val="0095136A"/>
    <w:rsid w:val="00951EFC"/>
    <w:rsid w:val="00953142"/>
    <w:rsid w:val="009536DE"/>
    <w:rsid w:val="00953838"/>
    <w:rsid w:val="00953A7A"/>
    <w:rsid w:val="009540E1"/>
    <w:rsid w:val="0095431B"/>
    <w:rsid w:val="009544BC"/>
    <w:rsid w:val="00954528"/>
    <w:rsid w:val="009554E5"/>
    <w:rsid w:val="00955740"/>
    <w:rsid w:val="00955E53"/>
    <w:rsid w:val="00955E9F"/>
    <w:rsid w:val="0095664C"/>
    <w:rsid w:val="00956F70"/>
    <w:rsid w:val="00957521"/>
    <w:rsid w:val="00957C00"/>
    <w:rsid w:val="0096080C"/>
    <w:rsid w:val="00960ECA"/>
    <w:rsid w:val="00961868"/>
    <w:rsid w:val="00961C90"/>
    <w:rsid w:val="00963439"/>
    <w:rsid w:val="009639B1"/>
    <w:rsid w:val="00963EBC"/>
    <w:rsid w:val="0096416F"/>
    <w:rsid w:val="009647FD"/>
    <w:rsid w:val="0096595D"/>
    <w:rsid w:val="0096663F"/>
    <w:rsid w:val="00967CD6"/>
    <w:rsid w:val="00970563"/>
    <w:rsid w:val="00971570"/>
    <w:rsid w:val="009717D0"/>
    <w:rsid w:val="0097192A"/>
    <w:rsid w:val="00971C03"/>
    <w:rsid w:val="009745DB"/>
    <w:rsid w:val="00974A21"/>
    <w:rsid w:val="00975113"/>
    <w:rsid w:val="009757AC"/>
    <w:rsid w:val="009759B0"/>
    <w:rsid w:val="00975C0D"/>
    <w:rsid w:val="009764CB"/>
    <w:rsid w:val="00976658"/>
    <w:rsid w:val="0097667A"/>
    <w:rsid w:val="00976A50"/>
    <w:rsid w:val="009772A9"/>
    <w:rsid w:val="00980094"/>
    <w:rsid w:val="0098018F"/>
    <w:rsid w:val="00980842"/>
    <w:rsid w:val="009809F6"/>
    <w:rsid w:val="00981058"/>
    <w:rsid w:val="009814C9"/>
    <w:rsid w:val="00982382"/>
    <w:rsid w:val="00982D90"/>
    <w:rsid w:val="00983023"/>
    <w:rsid w:val="00983037"/>
    <w:rsid w:val="009830E4"/>
    <w:rsid w:val="009832C3"/>
    <w:rsid w:val="0098351E"/>
    <w:rsid w:val="00983616"/>
    <w:rsid w:val="00983ABE"/>
    <w:rsid w:val="00983CC7"/>
    <w:rsid w:val="00983FB3"/>
    <w:rsid w:val="00984FAC"/>
    <w:rsid w:val="00985497"/>
    <w:rsid w:val="00985736"/>
    <w:rsid w:val="00985F62"/>
    <w:rsid w:val="00986EDF"/>
    <w:rsid w:val="00986EE6"/>
    <w:rsid w:val="0098773E"/>
    <w:rsid w:val="0099085D"/>
    <w:rsid w:val="009908B1"/>
    <w:rsid w:val="009914CB"/>
    <w:rsid w:val="00991A10"/>
    <w:rsid w:val="00992778"/>
    <w:rsid w:val="00992CBE"/>
    <w:rsid w:val="009930A1"/>
    <w:rsid w:val="00993390"/>
    <w:rsid w:val="00993EF9"/>
    <w:rsid w:val="00994A71"/>
    <w:rsid w:val="009951A8"/>
    <w:rsid w:val="0099771C"/>
    <w:rsid w:val="00997FFB"/>
    <w:rsid w:val="009A0C2E"/>
    <w:rsid w:val="009A0C33"/>
    <w:rsid w:val="009A2374"/>
    <w:rsid w:val="009A269D"/>
    <w:rsid w:val="009A26D4"/>
    <w:rsid w:val="009A2C8B"/>
    <w:rsid w:val="009A3131"/>
    <w:rsid w:val="009A3AA4"/>
    <w:rsid w:val="009A4397"/>
    <w:rsid w:val="009A462B"/>
    <w:rsid w:val="009A49B9"/>
    <w:rsid w:val="009A4C6E"/>
    <w:rsid w:val="009A4DC2"/>
    <w:rsid w:val="009A4E40"/>
    <w:rsid w:val="009A568B"/>
    <w:rsid w:val="009A56C6"/>
    <w:rsid w:val="009A5CA5"/>
    <w:rsid w:val="009A66AA"/>
    <w:rsid w:val="009A6C72"/>
    <w:rsid w:val="009A6F1D"/>
    <w:rsid w:val="009A7B54"/>
    <w:rsid w:val="009B03BA"/>
    <w:rsid w:val="009B08AE"/>
    <w:rsid w:val="009B0C5C"/>
    <w:rsid w:val="009B0E6F"/>
    <w:rsid w:val="009B1256"/>
    <w:rsid w:val="009B1A7A"/>
    <w:rsid w:val="009B1B32"/>
    <w:rsid w:val="009B1BA4"/>
    <w:rsid w:val="009B1EEE"/>
    <w:rsid w:val="009B2098"/>
    <w:rsid w:val="009B23D1"/>
    <w:rsid w:val="009B310E"/>
    <w:rsid w:val="009B363F"/>
    <w:rsid w:val="009B366C"/>
    <w:rsid w:val="009B40D9"/>
    <w:rsid w:val="009B4448"/>
    <w:rsid w:val="009B4596"/>
    <w:rsid w:val="009B54E0"/>
    <w:rsid w:val="009B5E38"/>
    <w:rsid w:val="009B5F13"/>
    <w:rsid w:val="009B5FE7"/>
    <w:rsid w:val="009B620B"/>
    <w:rsid w:val="009B6A4F"/>
    <w:rsid w:val="009B7F82"/>
    <w:rsid w:val="009C0446"/>
    <w:rsid w:val="009C0952"/>
    <w:rsid w:val="009C0B61"/>
    <w:rsid w:val="009C106B"/>
    <w:rsid w:val="009C1770"/>
    <w:rsid w:val="009C1933"/>
    <w:rsid w:val="009C2135"/>
    <w:rsid w:val="009C2AF4"/>
    <w:rsid w:val="009C31ED"/>
    <w:rsid w:val="009C373D"/>
    <w:rsid w:val="009C38E6"/>
    <w:rsid w:val="009C38FC"/>
    <w:rsid w:val="009C3E38"/>
    <w:rsid w:val="009C65A7"/>
    <w:rsid w:val="009C6C70"/>
    <w:rsid w:val="009C70A9"/>
    <w:rsid w:val="009C77B3"/>
    <w:rsid w:val="009C787A"/>
    <w:rsid w:val="009C791D"/>
    <w:rsid w:val="009D0377"/>
    <w:rsid w:val="009D0521"/>
    <w:rsid w:val="009D0B45"/>
    <w:rsid w:val="009D1860"/>
    <w:rsid w:val="009D1A38"/>
    <w:rsid w:val="009D1F47"/>
    <w:rsid w:val="009D28B2"/>
    <w:rsid w:val="009D2CAD"/>
    <w:rsid w:val="009D3A5C"/>
    <w:rsid w:val="009D45F7"/>
    <w:rsid w:val="009D515B"/>
    <w:rsid w:val="009D54B6"/>
    <w:rsid w:val="009D56AB"/>
    <w:rsid w:val="009D5CA4"/>
    <w:rsid w:val="009D6348"/>
    <w:rsid w:val="009D65F9"/>
    <w:rsid w:val="009D6698"/>
    <w:rsid w:val="009D712E"/>
    <w:rsid w:val="009D74AB"/>
    <w:rsid w:val="009D7DA0"/>
    <w:rsid w:val="009E1CD9"/>
    <w:rsid w:val="009E2319"/>
    <w:rsid w:val="009E293C"/>
    <w:rsid w:val="009E3060"/>
    <w:rsid w:val="009E36A1"/>
    <w:rsid w:val="009E4721"/>
    <w:rsid w:val="009E482A"/>
    <w:rsid w:val="009E4CFF"/>
    <w:rsid w:val="009E50C2"/>
    <w:rsid w:val="009E515C"/>
    <w:rsid w:val="009E6038"/>
    <w:rsid w:val="009E607D"/>
    <w:rsid w:val="009E680A"/>
    <w:rsid w:val="009E6848"/>
    <w:rsid w:val="009E68D7"/>
    <w:rsid w:val="009E70E1"/>
    <w:rsid w:val="009E77EE"/>
    <w:rsid w:val="009E7972"/>
    <w:rsid w:val="009F0355"/>
    <w:rsid w:val="009F07DB"/>
    <w:rsid w:val="009F07E7"/>
    <w:rsid w:val="009F1741"/>
    <w:rsid w:val="009F25C3"/>
    <w:rsid w:val="009F2E9F"/>
    <w:rsid w:val="009F3820"/>
    <w:rsid w:val="009F3A48"/>
    <w:rsid w:val="009F3CA6"/>
    <w:rsid w:val="009F4EAA"/>
    <w:rsid w:val="009F609F"/>
    <w:rsid w:val="009F62E2"/>
    <w:rsid w:val="009F6595"/>
    <w:rsid w:val="009F67E4"/>
    <w:rsid w:val="009F6826"/>
    <w:rsid w:val="009F6A71"/>
    <w:rsid w:val="009F6C22"/>
    <w:rsid w:val="009F73CE"/>
    <w:rsid w:val="009F740D"/>
    <w:rsid w:val="00A00D30"/>
    <w:rsid w:val="00A01BC6"/>
    <w:rsid w:val="00A01C93"/>
    <w:rsid w:val="00A01EBE"/>
    <w:rsid w:val="00A02607"/>
    <w:rsid w:val="00A034A5"/>
    <w:rsid w:val="00A034FB"/>
    <w:rsid w:val="00A040D0"/>
    <w:rsid w:val="00A0478F"/>
    <w:rsid w:val="00A04F82"/>
    <w:rsid w:val="00A055C1"/>
    <w:rsid w:val="00A0561D"/>
    <w:rsid w:val="00A05819"/>
    <w:rsid w:val="00A05C11"/>
    <w:rsid w:val="00A069DA"/>
    <w:rsid w:val="00A072DC"/>
    <w:rsid w:val="00A075E4"/>
    <w:rsid w:val="00A07B86"/>
    <w:rsid w:val="00A106C1"/>
    <w:rsid w:val="00A1093C"/>
    <w:rsid w:val="00A10E58"/>
    <w:rsid w:val="00A10F05"/>
    <w:rsid w:val="00A11789"/>
    <w:rsid w:val="00A1269E"/>
    <w:rsid w:val="00A12C42"/>
    <w:rsid w:val="00A143FD"/>
    <w:rsid w:val="00A147FB"/>
    <w:rsid w:val="00A1485D"/>
    <w:rsid w:val="00A14CFA"/>
    <w:rsid w:val="00A15E19"/>
    <w:rsid w:val="00A162A6"/>
    <w:rsid w:val="00A16938"/>
    <w:rsid w:val="00A16A62"/>
    <w:rsid w:val="00A20528"/>
    <w:rsid w:val="00A20D62"/>
    <w:rsid w:val="00A22009"/>
    <w:rsid w:val="00A222D8"/>
    <w:rsid w:val="00A229D7"/>
    <w:rsid w:val="00A2371F"/>
    <w:rsid w:val="00A2493B"/>
    <w:rsid w:val="00A24E20"/>
    <w:rsid w:val="00A269A8"/>
    <w:rsid w:val="00A27219"/>
    <w:rsid w:val="00A27945"/>
    <w:rsid w:val="00A27F04"/>
    <w:rsid w:val="00A3006A"/>
    <w:rsid w:val="00A300C6"/>
    <w:rsid w:val="00A3011A"/>
    <w:rsid w:val="00A3023D"/>
    <w:rsid w:val="00A30B53"/>
    <w:rsid w:val="00A30E4A"/>
    <w:rsid w:val="00A31074"/>
    <w:rsid w:val="00A3139A"/>
    <w:rsid w:val="00A32B35"/>
    <w:rsid w:val="00A32E03"/>
    <w:rsid w:val="00A331D0"/>
    <w:rsid w:val="00A33959"/>
    <w:rsid w:val="00A34527"/>
    <w:rsid w:val="00A3541A"/>
    <w:rsid w:val="00A35AC5"/>
    <w:rsid w:val="00A36877"/>
    <w:rsid w:val="00A37B11"/>
    <w:rsid w:val="00A40C0B"/>
    <w:rsid w:val="00A40C6B"/>
    <w:rsid w:val="00A41156"/>
    <w:rsid w:val="00A41AB1"/>
    <w:rsid w:val="00A41D9C"/>
    <w:rsid w:val="00A42A66"/>
    <w:rsid w:val="00A42DC5"/>
    <w:rsid w:val="00A42F58"/>
    <w:rsid w:val="00A43264"/>
    <w:rsid w:val="00A440A6"/>
    <w:rsid w:val="00A44188"/>
    <w:rsid w:val="00A4440D"/>
    <w:rsid w:val="00A44646"/>
    <w:rsid w:val="00A44889"/>
    <w:rsid w:val="00A45FCA"/>
    <w:rsid w:val="00A46586"/>
    <w:rsid w:val="00A47007"/>
    <w:rsid w:val="00A470F9"/>
    <w:rsid w:val="00A477A8"/>
    <w:rsid w:val="00A47B09"/>
    <w:rsid w:val="00A47C13"/>
    <w:rsid w:val="00A501EE"/>
    <w:rsid w:val="00A504C0"/>
    <w:rsid w:val="00A50503"/>
    <w:rsid w:val="00A507D1"/>
    <w:rsid w:val="00A51171"/>
    <w:rsid w:val="00A51662"/>
    <w:rsid w:val="00A51941"/>
    <w:rsid w:val="00A51C18"/>
    <w:rsid w:val="00A52A58"/>
    <w:rsid w:val="00A52FD5"/>
    <w:rsid w:val="00A536B1"/>
    <w:rsid w:val="00A542B4"/>
    <w:rsid w:val="00A5559F"/>
    <w:rsid w:val="00A55878"/>
    <w:rsid w:val="00A55F35"/>
    <w:rsid w:val="00A5693A"/>
    <w:rsid w:val="00A56DC2"/>
    <w:rsid w:val="00A56E80"/>
    <w:rsid w:val="00A57148"/>
    <w:rsid w:val="00A575F3"/>
    <w:rsid w:val="00A603B0"/>
    <w:rsid w:val="00A61AB7"/>
    <w:rsid w:val="00A61C00"/>
    <w:rsid w:val="00A61E08"/>
    <w:rsid w:val="00A63C5E"/>
    <w:rsid w:val="00A6445D"/>
    <w:rsid w:val="00A64902"/>
    <w:rsid w:val="00A6498A"/>
    <w:rsid w:val="00A64A8E"/>
    <w:rsid w:val="00A6522B"/>
    <w:rsid w:val="00A66331"/>
    <w:rsid w:val="00A67024"/>
    <w:rsid w:val="00A67060"/>
    <w:rsid w:val="00A671F5"/>
    <w:rsid w:val="00A673B3"/>
    <w:rsid w:val="00A67588"/>
    <w:rsid w:val="00A676F7"/>
    <w:rsid w:val="00A67709"/>
    <w:rsid w:val="00A67BBC"/>
    <w:rsid w:val="00A702A5"/>
    <w:rsid w:val="00A703B6"/>
    <w:rsid w:val="00A70431"/>
    <w:rsid w:val="00A70557"/>
    <w:rsid w:val="00A7061A"/>
    <w:rsid w:val="00A71156"/>
    <w:rsid w:val="00A71495"/>
    <w:rsid w:val="00A715A3"/>
    <w:rsid w:val="00A71825"/>
    <w:rsid w:val="00A71DA2"/>
    <w:rsid w:val="00A71F9C"/>
    <w:rsid w:val="00A72B26"/>
    <w:rsid w:val="00A72DFF"/>
    <w:rsid w:val="00A73CD4"/>
    <w:rsid w:val="00A74200"/>
    <w:rsid w:val="00A743DB"/>
    <w:rsid w:val="00A74AC7"/>
    <w:rsid w:val="00A75035"/>
    <w:rsid w:val="00A75065"/>
    <w:rsid w:val="00A75414"/>
    <w:rsid w:val="00A75759"/>
    <w:rsid w:val="00A75CB1"/>
    <w:rsid w:val="00A76AD3"/>
    <w:rsid w:val="00A77268"/>
    <w:rsid w:val="00A77279"/>
    <w:rsid w:val="00A77EA3"/>
    <w:rsid w:val="00A80250"/>
    <w:rsid w:val="00A804C3"/>
    <w:rsid w:val="00A80F5F"/>
    <w:rsid w:val="00A810D7"/>
    <w:rsid w:val="00A822D6"/>
    <w:rsid w:val="00A82624"/>
    <w:rsid w:val="00A8368D"/>
    <w:rsid w:val="00A83C5C"/>
    <w:rsid w:val="00A848D0"/>
    <w:rsid w:val="00A84E9B"/>
    <w:rsid w:val="00A8534E"/>
    <w:rsid w:val="00A8567C"/>
    <w:rsid w:val="00A85F6C"/>
    <w:rsid w:val="00A873FF"/>
    <w:rsid w:val="00A87423"/>
    <w:rsid w:val="00A87C67"/>
    <w:rsid w:val="00A90060"/>
    <w:rsid w:val="00A91B0D"/>
    <w:rsid w:val="00A9248D"/>
    <w:rsid w:val="00A92ADE"/>
    <w:rsid w:val="00A92E96"/>
    <w:rsid w:val="00A95332"/>
    <w:rsid w:val="00A9555D"/>
    <w:rsid w:val="00A95757"/>
    <w:rsid w:val="00A95D3F"/>
    <w:rsid w:val="00A96D8F"/>
    <w:rsid w:val="00A96F7F"/>
    <w:rsid w:val="00A96FD3"/>
    <w:rsid w:val="00A97742"/>
    <w:rsid w:val="00A978C7"/>
    <w:rsid w:val="00A97E09"/>
    <w:rsid w:val="00A97E4D"/>
    <w:rsid w:val="00AA2F4A"/>
    <w:rsid w:val="00AA3436"/>
    <w:rsid w:val="00AA34F4"/>
    <w:rsid w:val="00AA4239"/>
    <w:rsid w:val="00AA4644"/>
    <w:rsid w:val="00AA4E66"/>
    <w:rsid w:val="00AA57E1"/>
    <w:rsid w:val="00AA5A06"/>
    <w:rsid w:val="00AA73CC"/>
    <w:rsid w:val="00AA73E4"/>
    <w:rsid w:val="00AA7942"/>
    <w:rsid w:val="00AB02FA"/>
    <w:rsid w:val="00AB11AA"/>
    <w:rsid w:val="00AB1752"/>
    <w:rsid w:val="00AB1A37"/>
    <w:rsid w:val="00AB223D"/>
    <w:rsid w:val="00AB226B"/>
    <w:rsid w:val="00AB2DB4"/>
    <w:rsid w:val="00AB2E8B"/>
    <w:rsid w:val="00AB352E"/>
    <w:rsid w:val="00AB3555"/>
    <w:rsid w:val="00AB3976"/>
    <w:rsid w:val="00AB4273"/>
    <w:rsid w:val="00AB4300"/>
    <w:rsid w:val="00AB44D3"/>
    <w:rsid w:val="00AB58AA"/>
    <w:rsid w:val="00AB5E77"/>
    <w:rsid w:val="00AB6978"/>
    <w:rsid w:val="00AB6EAA"/>
    <w:rsid w:val="00AB7E7E"/>
    <w:rsid w:val="00AC0892"/>
    <w:rsid w:val="00AC14C4"/>
    <w:rsid w:val="00AC15DB"/>
    <w:rsid w:val="00AC16D9"/>
    <w:rsid w:val="00AC19A5"/>
    <w:rsid w:val="00AC19CC"/>
    <w:rsid w:val="00AC28C4"/>
    <w:rsid w:val="00AC29B6"/>
    <w:rsid w:val="00AC3282"/>
    <w:rsid w:val="00AC3C69"/>
    <w:rsid w:val="00AC48A9"/>
    <w:rsid w:val="00AC56FA"/>
    <w:rsid w:val="00AC5DB7"/>
    <w:rsid w:val="00AC5FC5"/>
    <w:rsid w:val="00AC629B"/>
    <w:rsid w:val="00AC6612"/>
    <w:rsid w:val="00AC68BB"/>
    <w:rsid w:val="00AC7752"/>
    <w:rsid w:val="00AD086D"/>
    <w:rsid w:val="00AD1135"/>
    <w:rsid w:val="00AD193D"/>
    <w:rsid w:val="00AD1B75"/>
    <w:rsid w:val="00AD2019"/>
    <w:rsid w:val="00AD21E5"/>
    <w:rsid w:val="00AD2693"/>
    <w:rsid w:val="00AD2A34"/>
    <w:rsid w:val="00AD3BA7"/>
    <w:rsid w:val="00AD3BA8"/>
    <w:rsid w:val="00AD427F"/>
    <w:rsid w:val="00AD49D0"/>
    <w:rsid w:val="00AD4FA3"/>
    <w:rsid w:val="00AD5461"/>
    <w:rsid w:val="00AD668C"/>
    <w:rsid w:val="00AD6696"/>
    <w:rsid w:val="00AD6861"/>
    <w:rsid w:val="00AD6B00"/>
    <w:rsid w:val="00AD6C06"/>
    <w:rsid w:val="00AD6FEB"/>
    <w:rsid w:val="00AD78D8"/>
    <w:rsid w:val="00AD7A43"/>
    <w:rsid w:val="00AD7B56"/>
    <w:rsid w:val="00AD7BDE"/>
    <w:rsid w:val="00AD7F45"/>
    <w:rsid w:val="00AE06E4"/>
    <w:rsid w:val="00AE0A7F"/>
    <w:rsid w:val="00AE0C18"/>
    <w:rsid w:val="00AE0CE2"/>
    <w:rsid w:val="00AE15E1"/>
    <w:rsid w:val="00AE1810"/>
    <w:rsid w:val="00AE20EE"/>
    <w:rsid w:val="00AE3C02"/>
    <w:rsid w:val="00AE3DC2"/>
    <w:rsid w:val="00AE4266"/>
    <w:rsid w:val="00AE46CE"/>
    <w:rsid w:val="00AE48DB"/>
    <w:rsid w:val="00AE4DE6"/>
    <w:rsid w:val="00AE5191"/>
    <w:rsid w:val="00AE591A"/>
    <w:rsid w:val="00AE66E3"/>
    <w:rsid w:val="00AE6895"/>
    <w:rsid w:val="00AE6BBA"/>
    <w:rsid w:val="00AE6FEB"/>
    <w:rsid w:val="00AE7499"/>
    <w:rsid w:val="00AE759A"/>
    <w:rsid w:val="00AE7B90"/>
    <w:rsid w:val="00AE7C6E"/>
    <w:rsid w:val="00AE7ED2"/>
    <w:rsid w:val="00AE7F23"/>
    <w:rsid w:val="00AF0099"/>
    <w:rsid w:val="00AF033F"/>
    <w:rsid w:val="00AF06FE"/>
    <w:rsid w:val="00AF1187"/>
    <w:rsid w:val="00AF127C"/>
    <w:rsid w:val="00AF152A"/>
    <w:rsid w:val="00AF253C"/>
    <w:rsid w:val="00AF2F7F"/>
    <w:rsid w:val="00AF387B"/>
    <w:rsid w:val="00AF3AC8"/>
    <w:rsid w:val="00AF3BA0"/>
    <w:rsid w:val="00AF3BC9"/>
    <w:rsid w:val="00AF4137"/>
    <w:rsid w:val="00AF4CD3"/>
    <w:rsid w:val="00AF68B0"/>
    <w:rsid w:val="00AF6C14"/>
    <w:rsid w:val="00AF6CE3"/>
    <w:rsid w:val="00AF71E3"/>
    <w:rsid w:val="00AF758A"/>
    <w:rsid w:val="00B01BFC"/>
    <w:rsid w:val="00B02896"/>
    <w:rsid w:val="00B02A7B"/>
    <w:rsid w:val="00B02CBB"/>
    <w:rsid w:val="00B0347C"/>
    <w:rsid w:val="00B03886"/>
    <w:rsid w:val="00B04102"/>
    <w:rsid w:val="00B05058"/>
    <w:rsid w:val="00B05082"/>
    <w:rsid w:val="00B05F1A"/>
    <w:rsid w:val="00B06354"/>
    <w:rsid w:val="00B078F4"/>
    <w:rsid w:val="00B07B1E"/>
    <w:rsid w:val="00B07FA8"/>
    <w:rsid w:val="00B07FD9"/>
    <w:rsid w:val="00B10268"/>
    <w:rsid w:val="00B10843"/>
    <w:rsid w:val="00B1095D"/>
    <w:rsid w:val="00B112CD"/>
    <w:rsid w:val="00B1192B"/>
    <w:rsid w:val="00B11D55"/>
    <w:rsid w:val="00B1252D"/>
    <w:rsid w:val="00B133FD"/>
    <w:rsid w:val="00B139D9"/>
    <w:rsid w:val="00B14940"/>
    <w:rsid w:val="00B15364"/>
    <w:rsid w:val="00B155BB"/>
    <w:rsid w:val="00B171BD"/>
    <w:rsid w:val="00B177DA"/>
    <w:rsid w:val="00B17A4F"/>
    <w:rsid w:val="00B17AEE"/>
    <w:rsid w:val="00B17FC8"/>
    <w:rsid w:val="00B204FB"/>
    <w:rsid w:val="00B21140"/>
    <w:rsid w:val="00B2200A"/>
    <w:rsid w:val="00B2279F"/>
    <w:rsid w:val="00B22EF7"/>
    <w:rsid w:val="00B23436"/>
    <w:rsid w:val="00B238CA"/>
    <w:rsid w:val="00B239A6"/>
    <w:rsid w:val="00B249EA"/>
    <w:rsid w:val="00B24AD6"/>
    <w:rsid w:val="00B24DCF"/>
    <w:rsid w:val="00B2533C"/>
    <w:rsid w:val="00B25988"/>
    <w:rsid w:val="00B262FC"/>
    <w:rsid w:val="00B26C00"/>
    <w:rsid w:val="00B272D4"/>
    <w:rsid w:val="00B27685"/>
    <w:rsid w:val="00B27CDD"/>
    <w:rsid w:val="00B3029E"/>
    <w:rsid w:val="00B304F6"/>
    <w:rsid w:val="00B30643"/>
    <w:rsid w:val="00B30D59"/>
    <w:rsid w:val="00B314E4"/>
    <w:rsid w:val="00B31B5F"/>
    <w:rsid w:val="00B32A40"/>
    <w:rsid w:val="00B32B6F"/>
    <w:rsid w:val="00B32CFD"/>
    <w:rsid w:val="00B32D30"/>
    <w:rsid w:val="00B33A52"/>
    <w:rsid w:val="00B33ECC"/>
    <w:rsid w:val="00B34C0D"/>
    <w:rsid w:val="00B35E56"/>
    <w:rsid w:val="00B37620"/>
    <w:rsid w:val="00B404E0"/>
    <w:rsid w:val="00B40EA5"/>
    <w:rsid w:val="00B41A49"/>
    <w:rsid w:val="00B41CDC"/>
    <w:rsid w:val="00B42427"/>
    <w:rsid w:val="00B42FA8"/>
    <w:rsid w:val="00B438C1"/>
    <w:rsid w:val="00B43BD2"/>
    <w:rsid w:val="00B43C75"/>
    <w:rsid w:val="00B44262"/>
    <w:rsid w:val="00B45104"/>
    <w:rsid w:val="00B452E1"/>
    <w:rsid w:val="00B4540F"/>
    <w:rsid w:val="00B465D2"/>
    <w:rsid w:val="00B46CDB"/>
    <w:rsid w:val="00B47A2D"/>
    <w:rsid w:val="00B47EE8"/>
    <w:rsid w:val="00B51445"/>
    <w:rsid w:val="00B520F8"/>
    <w:rsid w:val="00B52111"/>
    <w:rsid w:val="00B5219F"/>
    <w:rsid w:val="00B52923"/>
    <w:rsid w:val="00B53C3E"/>
    <w:rsid w:val="00B5427B"/>
    <w:rsid w:val="00B543E6"/>
    <w:rsid w:val="00B55558"/>
    <w:rsid w:val="00B56BEE"/>
    <w:rsid w:val="00B56E07"/>
    <w:rsid w:val="00B56FB6"/>
    <w:rsid w:val="00B5723C"/>
    <w:rsid w:val="00B577B2"/>
    <w:rsid w:val="00B577B3"/>
    <w:rsid w:val="00B60104"/>
    <w:rsid w:val="00B60A00"/>
    <w:rsid w:val="00B61D88"/>
    <w:rsid w:val="00B61E6D"/>
    <w:rsid w:val="00B62077"/>
    <w:rsid w:val="00B621A0"/>
    <w:rsid w:val="00B62585"/>
    <w:rsid w:val="00B63782"/>
    <w:rsid w:val="00B63BEF"/>
    <w:rsid w:val="00B64604"/>
    <w:rsid w:val="00B6501F"/>
    <w:rsid w:val="00B65E70"/>
    <w:rsid w:val="00B673B4"/>
    <w:rsid w:val="00B67908"/>
    <w:rsid w:val="00B67D7B"/>
    <w:rsid w:val="00B701CB"/>
    <w:rsid w:val="00B70233"/>
    <w:rsid w:val="00B70F10"/>
    <w:rsid w:val="00B7186F"/>
    <w:rsid w:val="00B72145"/>
    <w:rsid w:val="00B726AE"/>
    <w:rsid w:val="00B729A4"/>
    <w:rsid w:val="00B73445"/>
    <w:rsid w:val="00B73B7E"/>
    <w:rsid w:val="00B73F4D"/>
    <w:rsid w:val="00B741E7"/>
    <w:rsid w:val="00B75408"/>
    <w:rsid w:val="00B75843"/>
    <w:rsid w:val="00B75CD6"/>
    <w:rsid w:val="00B75DEB"/>
    <w:rsid w:val="00B76034"/>
    <w:rsid w:val="00B769D9"/>
    <w:rsid w:val="00B76C2F"/>
    <w:rsid w:val="00B7767B"/>
    <w:rsid w:val="00B77CBB"/>
    <w:rsid w:val="00B77ED5"/>
    <w:rsid w:val="00B8172B"/>
    <w:rsid w:val="00B83278"/>
    <w:rsid w:val="00B83C5C"/>
    <w:rsid w:val="00B8403E"/>
    <w:rsid w:val="00B84C3E"/>
    <w:rsid w:val="00B84F35"/>
    <w:rsid w:val="00B85525"/>
    <w:rsid w:val="00B85D78"/>
    <w:rsid w:val="00B869AB"/>
    <w:rsid w:val="00B86A75"/>
    <w:rsid w:val="00B8763D"/>
    <w:rsid w:val="00B8770F"/>
    <w:rsid w:val="00B87C8C"/>
    <w:rsid w:val="00B90227"/>
    <w:rsid w:val="00B91252"/>
    <w:rsid w:val="00B92886"/>
    <w:rsid w:val="00B92E85"/>
    <w:rsid w:val="00B9310E"/>
    <w:rsid w:val="00B93D57"/>
    <w:rsid w:val="00B93EF5"/>
    <w:rsid w:val="00B944B4"/>
    <w:rsid w:val="00B949BF"/>
    <w:rsid w:val="00B94D5F"/>
    <w:rsid w:val="00B95603"/>
    <w:rsid w:val="00B956EF"/>
    <w:rsid w:val="00B95CBC"/>
    <w:rsid w:val="00B96683"/>
    <w:rsid w:val="00B973A7"/>
    <w:rsid w:val="00B9787D"/>
    <w:rsid w:val="00B97E19"/>
    <w:rsid w:val="00BA01D3"/>
    <w:rsid w:val="00BA0903"/>
    <w:rsid w:val="00BA09B8"/>
    <w:rsid w:val="00BA0C40"/>
    <w:rsid w:val="00BA0E70"/>
    <w:rsid w:val="00BA0E93"/>
    <w:rsid w:val="00BA17EF"/>
    <w:rsid w:val="00BA1A89"/>
    <w:rsid w:val="00BA2D4D"/>
    <w:rsid w:val="00BA2E0A"/>
    <w:rsid w:val="00BA35BF"/>
    <w:rsid w:val="00BA3794"/>
    <w:rsid w:val="00BA3986"/>
    <w:rsid w:val="00BA3F5E"/>
    <w:rsid w:val="00BA4D1B"/>
    <w:rsid w:val="00BA4F58"/>
    <w:rsid w:val="00BA5116"/>
    <w:rsid w:val="00BA531F"/>
    <w:rsid w:val="00BA6504"/>
    <w:rsid w:val="00BA65E2"/>
    <w:rsid w:val="00BA6A87"/>
    <w:rsid w:val="00BA721A"/>
    <w:rsid w:val="00BA7AC6"/>
    <w:rsid w:val="00BA7FD9"/>
    <w:rsid w:val="00BB0F8F"/>
    <w:rsid w:val="00BB1228"/>
    <w:rsid w:val="00BB1668"/>
    <w:rsid w:val="00BB2272"/>
    <w:rsid w:val="00BB241D"/>
    <w:rsid w:val="00BB3729"/>
    <w:rsid w:val="00BB3AA3"/>
    <w:rsid w:val="00BB3E9C"/>
    <w:rsid w:val="00BB4088"/>
    <w:rsid w:val="00BB57F2"/>
    <w:rsid w:val="00BB63B3"/>
    <w:rsid w:val="00BB688A"/>
    <w:rsid w:val="00BB7250"/>
    <w:rsid w:val="00BB7838"/>
    <w:rsid w:val="00BB7900"/>
    <w:rsid w:val="00BC03A6"/>
    <w:rsid w:val="00BC0C0F"/>
    <w:rsid w:val="00BC0FDD"/>
    <w:rsid w:val="00BC1224"/>
    <w:rsid w:val="00BC17DC"/>
    <w:rsid w:val="00BC1A1B"/>
    <w:rsid w:val="00BC1A24"/>
    <w:rsid w:val="00BC2A8E"/>
    <w:rsid w:val="00BC342E"/>
    <w:rsid w:val="00BC36DF"/>
    <w:rsid w:val="00BC3B98"/>
    <w:rsid w:val="00BC3E48"/>
    <w:rsid w:val="00BC493C"/>
    <w:rsid w:val="00BC5EF5"/>
    <w:rsid w:val="00BC62F3"/>
    <w:rsid w:val="00BC6853"/>
    <w:rsid w:val="00BC6960"/>
    <w:rsid w:val="00BC7212"/>
    <w:rsid w:val="00BD01F6"/>
    <w:rsid w:val="00BD0C1C"/>
    <w:rsid w:val="00BD1E94"/>
    <w:rsid w:val="00BD21AC"/>
    <w:rsid w:val="00BD26B4"/>
    <w:rsid w:val="00BD26EE"/>
    <w:rsid w:val="00BD2936"/>
    <w:rsid w:val="00BD293B"/>
    <w:rsid w:val="00BD2A24"/>
    <w:rsid w:val="00BD2B1A"/>
    <w:rsid w:val="00BD35FF"/>
    <w:rsid w:val="00BD3A6D"/>
    <w:rsid w:val="00BD3BC6"/>
    <w:rsid w:val="00BD3C03"/>
    <w:rsid w:val="00BD53BF"/>
    <w:rsid w:val="00BD5739"/>
    <w:rsid w:val="00BD6529"/>
    <w:rsid w:val="00BE0C50"/>
    <w:rsid w:val="00BE1512"/>
    <w:rsid w:val="00BE1CE0"/>
    <w:rsid w:val="00BE31DB"/>
    <w:rsid w:val="00BE3C40"/>
    <w:rsid w:val="00BE3CD0"/>
    <w:rsid w:val="00BE40F6"/>
    <w:rsid w:val="00BE4263"/>
    <w:rsid w:val="00BE5070"/>
    <w:rsid w:val="00BE5434"/>
    <w:rsid w:val="00BE5682"/>
    <w:rsid w:val="00BE61C1"/>
    <w:rsid w:val="00BE659E"/>
    <w:rsid w:val="00BE67F2"/>
    <w:rsid w:val="00BE7485"/>
    <w:rsid w:val="00BF00A3"/>
    <w:rsid w:val="00BF09CF"/>
    <w:rsid w:val="00BF09DA"/>
    <w:rsid w:val="00BF0AF4"/>
    <w:rsid w:val="00BF0AF5"/>
    <w:rsid w:val="00BF13CE"/>
    <w:rsid w:val="00BF19D1"/>
    <w:rsid w:val="00BF1A43"/>
    <w:rsid w:val="00BF1B09"/>
    <w:rsid w:val="00BF1B37"/>
    <w:rsid w:val="00BF1BB0"/>
    <w:rsid w:val="00BF21AF"/>
    <w:rsid w:val="00BF2E79"/>
    <w:rsid w:val="00BF2F98"/>
    <w:rsid w:val="00BF47BF"/>
    <w:rsid w:val="00BF47CF"/>
    <w:rsid w:val="00BF4BA4"/>
    <w:rsid w:val="00BF51E9"/>
    <w:rsid w:val="00BF579A"/>
    <w:rsid w:val="00BF5BB5"/>
    <w:rsid w:val="00BF5FA5"/>
    <w:rsid w:val="00BF63AE"/>
    <w:rsid w:val="00BF676F"/>
    <w:rsid w:val="00BF6C5B"/>
    <w:rsid w:val="00BF6EE0"/>
    <w:rsid w:val="00BF75DB"/>
    <w:rsid w:val="00BF7AE8"/>
    <w:rsid w:val="00BF7E3F"/>
    <w:rsid w:val="00C018C8"/>
    <w:rsid w:val="00C01BE6"/>
    <w:rsid w:val="00C026D3"/>
    <w:rsid w:val="00C02B5D"/>
    <w:rsid w:val="00C033EE"/>
    <w:rsid w:val="00C0381E"/>
    <w:rsid w:val="00C03AC7"/>
    <w:rsid w:val="00C03D16"/>
    <w:rsid w:val="00C0598F"/>
    <w:rsid w:val="00C06D33"/>
    <w:rsid w:val="00C06EA6"/>
    <w:rsid w:val="00C072F6"/>
    <w:rsid w:val="00C07510"/>
    <w:rsid w:val="00C075A6"/>
    <w:rsid w:val="00C0790D"/>
    <w:rsid w:val="00C104B3"/>
    <w:rsid w:val="00C10B9E"/>
    <w:rsid w:val="00C11354"/>
    <w:rsid w:val="00C119D7"/>
    <w:rsid w:val="00C11D79"/>
    <w:rsid w:val="00C1267E"/>
    <w:rsid w:val="00C12779"/>
    <w:rsid w:val="00C12981"/>
    <w:rsid w:val="00C137C9"/>
    <w:rsid w:val="00C1436E"/>
    <w:rsid w:val="00C14425"/>
    <w:rsid w:val="00C14B58"/>
    <w:rsid w:val="00C14D1A"/>
    <w:rsid w:val="00C14E02"/>
    <w:rsid w:val="00C15080"/>
    <w:rsid w:val="00C1544F"/>
    <w:rsid w:val="00C159FE"/>
    <w:rsid w:val="00C15A8B"/>
    <w:rsid w:val="00C15BC9"/>
    <w:rsid w:val="00C16E49"/>
    <w:rsid w:val="00C17135"/>
    <w:rsid w:val="00C172E3"/>
    <w:rsid w:val="00C17388"/>
    <w:rsid w:val="00C17BFC"/>
    <w:rsid w:val="00C17DA8"/>
    <w:rsid w:val="00C20E93"/>
    <w:rsid w:val="00C21660"/>
    <w:rsid w:val="00C21C4B"/>
    <w:rsid w:val="00C227E5"/>
    <w:rsid w:val="00C231C8"/>
    <w:rsid w:val="00C238CA"/>
    <w:rsid w:val="00C2439C"/>
    <w:rsid w:val="00C24921"/>
    <w:rsid w:val="00C24B36"/>
    <w:rsid w:val="00C24C3D"/>
    <w:rsid w:val="00C256A9"/>
    <w:rsid w:val="00C273D4"/>
    <w:rsid w:val="00C27F08"/>
    <w:rsid w:val="00C30471"/>
    <w:rsid w:val="00C30CF7"/>
    <w:rsid w:val="00C31B47"/>
    <w:rsid w:val="00C31DC8"/>
    <w:rsid w:val="00C32A1E"/>
    <w:rsid w:val="00C33D38"/>
    <w:rsid w:val="00C33D63"/>
    <w:rsid w:val="00C34397"/>
    <w:rsid w:val="00C34AFE"/>
    <w:rsid w:val="00C34E58"/>
    <w:rsid w:val="00C35242"/>
    <w:rsid w:val="00C35979"/>
    <w:rsid w:val="00C35A6E"/>
    <w:rsid w:val="00C360B3"/>
    <w:rsid w:val="00C36283"/>
    <w:rsid w:val="00C3648F"/>
    <w:rsid w:val="00C367C2"/>
    <w:rsid w:val="00C370FD"/>
    <w:rsid w:val="00C4099C"/>
    <w:rsid w:val="00C40DCE"/>
    <w:rsid w:val="00C427BF"/>
    <w:rsid w:val="00C42E09"/>
    <w:rsid w:val="00C438B0"/>
    <w:rsid w:val="00C43E0A"/>
    <w:rsid w:val="00C44262"/>
    <w:rsid w:val="00C44B25"/>
    <w:rsid w:val="00C44F03"/>
    <w:rsid w:val="00C45658"/>
    <w:rsid w:val="00C45AAA"/>
    <w:rsid w:val="00C45DD7"/>
    <w:rsid w:val="00C467F7"/>
    <w:rsid w:val="00C46F54"/>
    <w:rsid w:val="00C47114"/>
    <w:rsid w:val="00C478BF"/>
    <w:rsid w:val="00C47B03"/>
    <w:rsid w:val="00C50333"/>
    <w:rsid w:val="00C50405"/>
    <w:rsid w:val="00C50B99"/>
    <w:rsid w:val="00C51750"/>
    <w:rsid w:val="00C518DF"/>
    <w:rsid w:val="00C532AB"/>
    <w:rsid w:val="00C53839"/>
    <w:rsid w:val="00C53C00"/>
    <w:rsid w:val="00C53ED9"/>
    <w:rsid w:val="00C540F1"/>
    <w:rsid w:val="00C54BE3"/>
    <w:rsid w:val="00C54C5F"/>
    <w:rsid w:val="00C5518E"/>
    <w:rsid w:val="00C563FF"/>
    <w:rsid w:val="00C565D7"/>
    <w:rsid w:val="00C56907"/>
    <w:rsid w:val="00C57687"/>
    <w:rsid w:val="00C57778"/>
    <w:rsid w:val="00C57839"/>
    <w:rsid w:val="00C60F37"/>
    <w:rsid w:val="00C6102B"/>
    <w:rsid w:val="00C61192"/>
    <w:rsid w:val="00C61295"/>
    <w:rsid w:val="00C634F8"/>
    <w:rsid w:val="00C63EB3"/>
    <w:rsid w:val="00C64763"/>
    <w:rsid w:val="00C6477D"/>
    <w:rsid w:val="00C64917"/>
    <w:rsid w:val="00C65518"/>
    <w:rsid w:val="00C6656B"/>
    <w:rsid w:val="00C669D1"/>
    <w:rsid w:val="00C66FF7"/>
    <w:rsid w:val="00C6734F"/>
    <w:rsid w:val="00C676B6"/>
    <w:rsid w:val="00C703D6"/>
    <w:rsid w:val="00C70453"/>
    <w:rsid w:val="00C70B8E"/>
    <w:rsid w:val="00C71455"/>
    <w:rsid w:val="00C71CAC"/>
    <w:rsid w:val="00C71F91"/>
    <w:rsid w:val="00C730E1"/>
    <w:rsid w:val="00C73AC9"/>
    <w:rsid w:val="00C74A9A"/>
    <w:rsid w:val="00C74F0C"/>
    <w:rsid w:val="00C75AA9"/>
    <w:rsid w:val="00C75D1A"/>
    <w:rsid w:val="00C76124"/>
    <w:rsid w:val="00C7673F"/>
    <w:rsid w:val="00C768D2"/>
    <w:rsid w:val="00C771E5"/>
    <w:rsid w:val="00C77E26"/>
    <w:rsid w:val="00C77EE2"/>
    <w:rsid w:val="00C80DB8"/>
    <w:rsid w:val="00C810CA"/>
    <w:rsid w:val="00C81934"/>
    <w:rsid w:val="00C823CA"/>
    <w:rsid w:val="00C82853"/>
    <w:rsid w:val="00C82B20"/>
    <w:rsid w:val="00C82BF5"/>
    <w:rsid w:val="00C82ECA"/>
    <w:rsid w:val="00C82FBB"/>
    <w:rsid w:val="00C832B8"/>
    <w:rsid w:val="00C8397C"/>
    <w:rsid w:val="00C83C6D"/>
    <w:rsid w:val="00C83CE7"/>
    <w:rsid w:val="00C83D52"/>
    <w:rsid w:val="00C845A3"/>
    <w:rsid w:val="00C85A38"/>
    <w:rsid w:val="00C85B23"/>
    <w:rsid w:val="00C86A13"/>
    <w:rsid w:val="00C87878"/>
    <w:rsid w:val="00C87D9D"/>
    <w:rsid w:val="00C900F5"/>
    <w:rsid w:val="00C9059B"/>
    <w:rsid w:val="00C90C71"/>
    <w:rsid w:val="00C9108B"/>
    <w:rsid w:val="00C910D3"/>
    <w:rsid w:val="00C9125E"/>
    <w:rsid w:val="00C92137"/>
    <w:rsid w:val="00C9229F"/>
    <w:rsid w:val="00C924DF"/>
    <w:rsid w:val="00C9255F"/>
    <w:rsid w:val="00C92662"/>
    <w:rsid w:val="00C927A9"/>
    <w:rsid w:val="00C93CBC"/>
    <w:rsid w:val="00C93D43"/>
    <w:rsid w:val="00C949FF"/>
    <w:rsid w:val="00C94C36"/>
    <w:rsid w:val="00C9535A"/>
    <w:rsid w:val="00C95CB7"/>
    <w:rsid w:val="00C96558"/>
    <w:rsid w:val="00C9671D"/>
    <w:rsid w:val="00C96FA8"/>
    <w:rsid w:val="00C97C3D"/>
    <w:rsid w:val="00CA0029"/>
    <w:rsid w:val="00CA0FD1"/>
    <w:rsid w:val="00CA1150"/>
    <w:rsid w:val="00CA2A33"/>
    <w:rsid w:val="00CA3598"/>
    <w:rsid w:val="00CA35A2"/>
    <w:rsid w:val="00CA3BD8"/>
    <w:rsid w:val="00CA3D54"/>
    <w:rsid w:val="00CA3FA9"/>
    <w:rsid w:val="00CA44C6"/>
    <w:rsid w:val="00CA4782"/>
    <w:rsid w:val="00CA4A9B"/>
    <w:rsid w:val="00CA4BCE"/>
    <w:rsid w:val="00CA516B"/>
    <w:rsid w:val="00CA5266"/>
    <w:rsid w:val="00CA55E5"/>
    <w:rsid w:val="00CA5962"/>
    <w:rsid w:val="00CA6B39"/>
    <w:rsid w:val="00CA6EA3"/>
    <w:rsid w:val="00CA7AB9"/>
    <w:rsid w:val="00CB0410"/>
    <w:rsid w:val="00CB05FC"/>
    <w:rsid w:val="00CB0662"/>
    <w:rsid w:val="00CB0726"/>
    <w:rsid w:val="00CB148B"/>
    <w:rsid w:val="00CB184A"/>
    <w:rsid w:val="00CB1A57"/>
    <w:rsid w:val="00CB1AA0"/>
    <w:rsid w:val="00CB1B42"/>
    <w:rsid w:val="00CB1B6A"/>
    <w:rsid w:val="00CB1F7F"/>
    <w:rsid w:val="00CB22ED"/>
    <w:rsid w:val="00CB29A0"/>
    <w:rsid w:val="00CB2EF7"/>
    <w:rsid w:val="00CB3130"/>
    <w:rsid w:val="00CB3166"/>
    <w:rsid w:val="00CB3500"/>
    <w:rsid w:val="00CB3EDA"/>
    <w:rsid w:val="00CB530F"/>
    <w:rsid w:val="00CB53B8"/>
    <w:rsid w:val="00CB5946"/>
    <w:rsid w:val="00CB5CD0"/>
    <w:rsid w:val="00CB5E35"/>
    <w:rsid w:val="00CB5F0F"/>
    <w:rsid w:val="00CB60C9"/>
    <w:rsid w:val="00CB68F5"/>
    <w:rsid w:val="00CB6B09"/>
    <w:rsid w:val="00CB6B3C"/>
    <w:rsid w:val="00CB6FAA"/>
    <w:rsid w:val="00CB70E0"/>
    <w:rsid w:val="00CB70FC"/>
    <w:rsid w:val="00CB7172"/>
    <w:rsid w:val="00CB764A"/>
    <w:rsid w:val="00CB7859"/>
    <w:rsid w:val="00CB7DC9"/>
    <w:rsid w:val="00CC03D8"/>
    <w:rsid w:val="00CC1575"/>
    <w:rsid w:val="00CC1656"/>
    <w:rsid w:val="00CC1BA7"/>
    <w:rsid w:val="00CC271A"/>
    <w:rsid w:val="00CC2BDC"/>
    <w:rsid w:val="00CC2D2D"/>
    <w:rsid w:val="00CC3503"/>
    <w:rsid w:val="00CC4180"/>
    <w:rsid w:val="00CC4299"/>
    <w:rsid w:val="00CC4527"/>
    <w:rsid w:val="00CC60B8"/>
    <w:rsid w:val="00CC68B1"/>
    <w:rsid w:val="00CC698A"/>
    <w:rsid w:val="00CC6FD4"/>
    <w:rsid w:val="00CC7BC6"/>
    <w:rsid w:val="00CD0A33"/>
    <w:rsid w:val="00CD1056"/>
    <w:rsid w:val="00CD134F"/>
    <w:rsid w:val="00CD1B82"/>
    <w:rsid w:val="00CD2CC2"/>
    <w:rsid w:val="00CD3869"/>
    <w:rsid w:val="00CD3A98"/>
    <w:rsid w:val="00CD4268"/>
    <w:rsid w:val="00CD46AD"/>
    <w:rsid w:val="00CD4819"/>
    <w:rsid w:val="00CD5275"/>
    <w:rsid w:val="00CD5689"/>
    <w:rsid w:val="00CD5E56"/>
    <w:rsid w:val="00CD6308"/>
    <w:rsid w:val="00CD659E"/>
    <w:rsid w:val="00CD6886"/>
    <w:rsid w:val="00CD6C1B"/>
    <w:rsid w:val="00CD6D5F"/>
    <w:rsid w:val="00CE0864"/>
    <w:rsid w:val="00CE0A24"/>
    <w:rsid w:val="00CE0B5F"/>
    <w:rsid w:val="00CE1A51"/>
    <w:rsid w:val="00CE1A8E"/>
    <w:rsid w:val="00CE1F08"/>
    <w:rsid w:val="00CE28AE"/>
    <w:rsid w:val="00CE2C4A"/>
    <w:rsid w:val="00CE3D53"/>
    <w:rsid w:val="00CE44BA"/>
    <w:rsid w:val="00CE4551"/>
    <w:rsid w:val="00CE4C48"/>
    <w:rsid w:val="00CE50E6"/>
    <w:rsid w:val="00CE560B"/>
    <w:rsid w:val="00CE5766"/>
    <w:rsid w:val="00CE5AB0"/>
    <w:rsid w:val="00CE6009"/>
    <w:rsid w:val="00CE6304"/>
    <w:rsid w:val="00CE68E5"/>
    <w:rsid w:val="00CE712F"/>
    <w:rsid w:val="00CE749B"/>
    <w:rsid w:val="00CE787D"/>
    <w:rsid w:val="00CE79C0"/>
    <w:rsid w:val="00CE7B4C"/>
    <w:rsid w:val="00CE7E5F"/>
    <w:rsid w:val="00CF0345"/>
    <w:rsid w:val="00CF05E4"/>
    <w:rsid w:val="00CF0809"/>
    <w:rsid w:val="00CF117F"/>
    <w:rsid w:val="00CF1424"/>
    <w:rsid w:val="00CF1EA7"/>
    <w:rsid w:val="00CF2313"/>
    <w:rsid w:val="00CF25A6"/>
    <w:rsid w:val="00CF2A9D"/>
    <w:rsid w:val="00CF318B"/>
    <w:rsid w:val="00CF3D09"/>
    <w:rsid w:val="00CF3F42"/>
    <w:rsid w:val="00CF40B9"/>
    <w:rsid w:val="00CF41C8"/>
    <w:rsid w:val="00CF592E"/>
    <w:rsid w:val="00CF610F"/>
    <w:rsid w:val="00CF659C"/>
    <w:rsid w:val="00CF68A2"/>
    <w:rsid w:val="00CF6CAF"/>
    <w:rsid w:val="00CF764F"/>
    <w:rsid w:val="00CF7CCF"/>
    <w:rsid w:val="00D00D78"/>
    <w:rsid w:val="00D0140A"/>
    <w:rsid w:val="00D016A1"/>
    <w:rsid w:val="00D019A7"/>
    <w:rsid w:val="00D01B9E"/>
    <w:rsid w:val="00D03F6B"/>
    <w:rsid w:val="00D0417E"/>
    <w:rsid w:val="00D04CD9"/>
    <w:rsid w:val="00D050D0"/>
    <w:rsid w:val="00D05744"/>
    <w:rsid w:val="00D05A50"/>
    <w:rsid w:val="00D064B6"/>
    <w:rsid w:val="00D06502"/>
    <w:rsid w:val="00D06682"/>
    <w:rsid w:val="00D06BA6"/>
    <w:rsid w:val="00D06C76"/>
    <w:rsid w:val="00D07077"/>
    <w:rsid w:val="00D07909"/>
    <w:rsid w:val="00D100EC"/>
    <w:rsid w:val="00D117CE"/>
    <w:rsid w:val="00D119E8"/>
    <w:rsid w:val="00D11E3C"/>
    <w:rsid w:val="00D12AA2"/>
    <w:rsid w:val="00D13059"/>
    <w:rsid w:val="00D130F3"/>
    <w:rsid w:val="00D13695"/>
    <w:rsid w:val="00D13DEA"/>
    <w:rsid w:val="00D144B1"/>
    <w:rsid w:val="00D14DFE"/>
    <w:rsid w:val="00D14F01"/>
    <w:rsid w:val="00D15191"/>
    <w:rsid w:val="00D15ED7"/>
    <w:rsid w:val="00D15EF6"/>
    <w:rsid w:val="00D16BC7"/>
    <w:rsid w:val="00D1721B"/>
    <w:rsid w:val="00D178BD"/>
    <w:rsid w:val="00D20DEB"/>
    <w:rsid w:val="00D20FA4"/>
    <w:rsid w:val="00D2111B"/>
    <w:rsid w:val="00D2146F"/>
    <w:rsid w:val="00D21DD4"/>
    <w:rsid w:val="00D22C60"/>
    <w:rsid w:val="00D239B9"/>
    <w:rsid w:val="00D24AA6"/>
    <w:rsid w:val="00D2517E"/>
    <w:rsid w:val="00D26E3C"/>
    <w:rsid w:val="00D272A2"/>
    <w:rsid w:val="00D27529"/>
    <w:rsid w:val="00D27ABA"/>
    <w:rsid w:val="00D30B32"/>
    <w:rsid w:val="00D30E24"/>
    <w:rsid w:val="00D319B2"/>
    <w:rsid w:val="00D31CC6"/>
    <w:rsid w:val="00D335CC"/>
    <w:rsid w:val="00D33A09"/>
    <w:rsid w:val="00D33A7C"/>
    <w:rsid w:val="00D34628"/>
    <w:rsid w:val="00D34BCE"/>
    <w:rsid w:val="00D35975"/>
    <w:rsid w:val="00D36CE9"/>
    <w:rsid w:val="00D40370"/>
    <w:rsid w:val="00D4050A"/>
    <w:rsid w:val="00D409CA"/>
    <w:rsid w:val="00D41499"/>
    <w:rsid w:val="00D41AAD"/>
    <w:rsid w:val="00D41C1C"/>
    <w:rsid w:val="00D41EED"/>
    <w:rsid w:val="00D4258C"/>
    <w:rsid w:val="00D42AEA"/>
    <w:rsid w:val="00D42EEA"/>
    <w:rsid w:val="00D4330D"/>
    <w:rsid w:val="00D434A8"/>
    <w:rsid w:val="00D43AE3"/>
    <w:rsid w:val="00D43D43"/>
    <w:rsid w:val="00D440E8"/>
    <w:rsid w:val="00D446D3"/>
    <w:rsid w:val="00D4487C"/>
    <w:rsid w:val="00D44959"/>
    <w:rsid w:val="00D44FB7"/>
    <w:rsid w:val="00D4560B"/>
    <w:rsid w:val="00D45BD8"/>
    <w:rsid w:val="00D45FC1"/>
    <w:rsid w:val="00D46214"/>
    <w:rsid w:val="00D46AC1"/>
    <w:rsid w:val="00D46E6F"/>
    <w:rsid w:val="00D46F6D"/>
    <w:rsid w:val="00D47E44"/>
    <w:rsid w:val="00D508CC"/>
    <w:rsid w:val="00D50ACD"/>
    <w:rsid w:val="00D50E0A"/>
    <w:rsid w:val="00D5132C"/>
    <w:rsid w:val="00D513D8"/>
    <w:rsid w:val="00D515B7"/>
    <w:rsid w:val="00D515E5"/>
    <w:rsid w:val="00D526B1"/>
    <w:rsid w:val="00D52C45"/>
    <w:rsid w:val="00D52F4C"/>
    <w:rsid w:val="00D540F5"/>
    <w:rsid w:val="00D542B7"/>
    <w:rsid w:val="00D546ED"/>
    <w:rsid w:val="00D54B96"/>
    <w:rsid w:val="00D55CD2"/>
    <w:rsid w:val="00D5603E"/>
    <w:rsid w:val="00D56A56"/>
    <w:rsid w:val="00D57A7A"/>
    <w:rsid w:val="00D61165"/>
    <w:rsid w:val="00D613AE"/>
    <w:rsid w:val="00D61936"/>
    <w:rsid w:val="00D61CBC"/>
    <w:rsid w:val="00D62258"/>
    <w:rsid w:val="00D6294C"/>
    <w:rsid w:val="00D62A49"/>
    <w:rsid w:val="00D62C15"/>
    <w:rsid w:val="00D62C71"/>
    <w:rsid w:val="00D648A2"/>
    <w:rsid w:val="00D6497E"/>
    <w:rsid w:val="00D64CA6"/>
    <w:rsid w:val="00D66D64"/>
    <w:rsid w:val="00D67AEA"/>
    <w:rsid w:val="00D71410"/>
    <w:rsid w:val="00D71622"/>
    <w:rsid w:val="00D7285A"/>
    <w:rsid w:val="00D72A7C"/>
    <w:rsid w:val="00D72EA6"/>
    <w:rsid w:val="00D7349D"/>
    <w:rsid w:val="00D7503C"/>
    <w:rsid w:val="00D75336"/>
    <w:rsid w:val="00D75576"/>
    <w:rsid w:val="00D75CB9"/>
    <w:rsid w:val="00D75EB2"/>
    <w:rsid w:val="00D76C91"/>
    <w:rsid w:val="00D770FA"/>
    <w:rsid w:val="00D77AC7"/>
    <w:rsid w:val="00D77F6F"/>
    <w:rsid w:val="00D8094B"/>
    <w:rsid w:val="00D810D6"/>
    <w:rsid w:val="00D816D1"/>
    <w:rsid w:val="00D82D3C"/>
    <w:rsid w:val="00D83D9C"/>
    <w:rsid w:val="00D84A8D"/>
    <w:rsid w:val="00D84E7E"/>
    <w:rsid w:val="00D85418"/>
    <w:rsid w:val="00D85588"/>
    <w:rsid w:val="00D8587B"/>
    <w:rsid w:val="00D85ED0"/>
    <w:rsid w:val="00D865C9"/>
    <w:rsid w:val="00D86F28"/>
    <w:rsid w:val="00D876C6"/>
    <w:rsid w:val="00D879D2"/>
    <w:rsid w:val="00D87F25"/>
    <w:rsid w:val="00D905CD"/>
    <w:rsid w:val="00D90C61"/>
    <w:rsid w:val="00D924B2"/>
    <w:rsid w:val="00D930D1"/>
    <w:rsid w:val="00D93279"/>
    <w:rsid w:val="00D93FB9"/>
    <w:rsid w:val="00D94851"/>
    <w:rsid w:val="00D94A54"/>
    <w:rsid w:val="00D94AA1"/>
    <w:rsid w:val="00D94AA3"/>
    <w:rsid w:val="00D95183"/>
    <w:rsid w:val="00D9522B"/>
    <w:rsid w:val="00D959EA"/>
    <w:rsid w:val="00D96D50"/>
    <w:rsid w:val="00D973B7"/>
    <w:rsid w:val="00D974DA"/>
    <w:rsid w:val="00DA06D9"/>
    <w:rsid w:val="00DA1938"/>
    <w:rsid w:val="00DA2228"/>
    <w:rsid w:val="00DA3141"/>
    <w:rsid w:val="00DA3FF8"/>
    <w:rsid w:val="00DA43BB"/>
    <w:rsid w:val="00DA4992"/>
    <w:rsid w:val="00DA4E60"/>
    <w:rsid w:val="00DA6AC5"/>
    <w:rsid w:val="00DA6D7E"/>
    <w:rsid w:val="00DA71AC"/>
    <w:rsid w:val="00DA7268"/>
    <w:rsid w:val="00DA739D"/>
    <w:rsid w:val="00DA7627"/>
    <w:rsid w:val="00DA766E"/>
    <w:rsid w:val="00DA7E28"/>
    <w:rsid w:val="00DB0C66"/>
    <w:rsid w:val="00DB0FDB"/>
    <w:rsid w:val="00DB1A5E"/>
    <w:rsid w:val="00DB289C"/>
    <w:rsid w:val="00DB3401"/>
    <w:rsid w:val="00DB38A2"/>
    <w:rsid w:val="00DB3CB9"/>
    <w:rsid w:val="00DB3E86"/>
    <w:rsid w:val="00DB43EE"/>
    <w:rsid w:val="00DB4651"/>
    <w:rsid w:val="00DB49F0"/>
    <w:rsid w:val="00DB5039"/>
    <w:rsid w:val="00DB58BD"/>
    <w:rsid w:val="00DB72E9"/>
    <w:rsid w:val="00DC0266"/>
    <w:rsid w:val="00DC08B0"/>
    <w:rsid w:val="00DC16AD"/>
    <w:rsid w:val="00DC177F"/>
    <w:rsid w:val="00DC1F09"/>
    <w:rsid w:val="00DC20E2"/>
    <w:rsid w:val="00DC21E6"/>
    <w:rsid w:val="00DC2466"/>
    <w:rsid w:val="00DC2529"/>
    <w:rsid w:val="00DC2617"/>
    <w:rsid w:val="00DC2740"/>
    <w:rsid w:val="00DC2E7B"/>
    <w:rsid w:val="00DC3211"/>
    <w:rsid w:val="00DC3260"/>
    <w:rsid w:val="00DC3392"/>
    <w:rsid w:val="00DC35C2"/>
    <w:rsid w:val="00DC3A47"/>
    <w:rsid w:val="00DC3D78"/>
    <w:rsid w:val="00DC4135"/>
    <w:rsid w:val="00DC52AC"/>
    <w:rsid w:val="00DC5A5C"/>
    <w:rsid w:val="00DC670A"/>
    <w:rsid w:val="00DC714A"/>
    <w:rsid w:val="00DC7B34"/>
    <w:rsid w:val="00DC7EE3"/>
    <w:rsid w:val="00DD0415"/>
    <w:rsid w:val="00DD0581"/>
    <w:rsid w:val="00DD059E"/>
    <w:rsid w:val="00DD0AD3"/>
    <w:rsid w:val="00DD100E"/>
    <w:rsid w:val="00DD16EE"/>
    <w:rsid w:val="00DD2AFE"/>
    <w:rsid w:val="00DD2F4E"/>
    <w:rsid w:val="00DD3255"/>
    <w:rsid w:val="00DD4B3E"/>
    <w:rsid w:val="00DD4E0B"/>
    <w:rsid w:val="00DD4FAD"/>
    <w:rsid w:val="00DD603E"/>
    <w:rsid w:val="00DD62D9"/>
    <w:rsid w:val="00DD70DC"/>
    <w:rsid w:val="00DD77B3"/>
    <w:rsid w:val="00DD77E5"/>
    <w:rsid w:val="00DE03CE"/>
    <w:rsid w:val="00DE03DE"/>
    <w:rsid w:val="00DE08F6"/>
    <w:rsid w:val="00DE11C5"/>
    <w:rsid w:val="00DE1583"/>
    <w:rsid w:val="00DE19C6"/>
    <w:rsid w:val="00DE1F37"/>
    <w:rsid w:val="00DE211F"/>
    <w:rsid w:val="00DE2E7D"/>
    <w:rsid w:val="00DE377A"/>
    <w:rsid w:val="00DE3B10"/>
    <w:rsid w:val="00DE42D3"/>
    <w:rsid w:val="00DE439A"/>
    <w:rsid w:val="00DE4CA0"/>
    <w:rsid w:val="00DE5A01"/>
    <w:rsid w:val="00DE5A03"/>
    <w:rsid w:val="00DE6418"/>
    <w:rsid w:val="00DE6B52"/>
    <w:rsid w:val="00DE6DBE"/>
    <w:rsid w:val="00DE7D49"/>
    <w:rsid w:val="00DE7EF3"/>
    <w:rsid w:val="00DF0775"/>
    <w:rsid w:val="00DF0AA6"/>
    <w:rsid w:val="00DF1E7F"/>
    <w:rsid w:val="00DF215A"/>
    <w:rsid w:val="00DF2262"/>
    <w:rsid w:val="00DF2563"/>
    <w:rsid w:val="00DF29F3"/>
    <w:rsid w:val="00DF2F52"/>
    <w:rsid w:val="00DF37E7"/>
    <w:rsid w:val="00DF3934"/>
    <w:rsid w:val="00DF4001"/>
    <w:rsid w:val="00DF4520"/>
    <w:rsid w:val="00DF4BAD"/>
    <w:rsid w:val="00DF4DE5"/>
    <w:rsid w:val="00DF52A8"/>
    <w:rsid w:val="00DF533F"/>
    <w:rsid w:val="00DF5A3E"/>
    <w:rsid w:val="00DF6753"/>
    <w:rsid w:val="00DF6C5D"/>
    <w:rsid w:val="00DF6F12"/>
    <w:rsid w:val="00DF7260"/>
    <w:rsid w:val="00DF7995"/>
    <w:rsid w:val="00DF7C03"/>
    <w:rsid w:val="00E00424"/>
    <w:rsid w:val="00E00595"/>
    <w:rsid w:val="00E009C6"/>
    <w:rsid w:val="00E00C29"/>
    <w:rsid w:val="00E01C7F"/>
    <w:rsid w:val="00E03673"/>
    <w:rsid w:val="00E0370D"/>
    <w:rsid w:val="00E03788"/>
    <w:rsid w:val="00E03948"/>
    <w:rsid w:val="00E03E7C"/>
    <w:rsid w:val="00E0424B"/>
    <w:rsid w:val="00E04863"/>
    <w:rsid w:val="00E04AFF"/>
    <w:rsid w:val="00E04D8B"/>
    <w:rsid w:val="00E05D05"/>
    <w:rsid w:val="00E05DED"/>
    <w:rsid w:val="00E0615D"/>
    <w:rsid w:val="00E06574"/>
    <w:rsid w:val="00E0663F"/>
    <w:rsid w:val="00E06EB5"/>
    <w:rsid w:val="00E0780E"/>
    <w:rsid w:val="00E07D9E"/>
    <w:rsid w:val="00E10039"/>
    <w:rsid w:val="00E102E5"/>
    <w:rsid w:val="00E10574"/>
    <w:rsid w:val="00E10923"/>
    <w:rsid w:val="00E1165C"/>
    <w:rsid w:val="00E13754"/>
    <w:rsid w:val="00E1412B"/>
    <w:rsid w:val="00E145A6"/>
    <w:rsid w:val="00E14CAB"/>
    <w:rsid w:val="00E14F4F"/>
    <w:rsid w:val="00E153BD"/>
    <w:rsid w:val="00E15583"/>
    <w:rsid w:val="00E15837"/>
    <w:rsid w:val="00E15D32"/>
    <w:rsid w:val="00E1600D"/>
    <w:rsid w:val="00E16615"/>
    <w:rsid w:val="00E175CA"/>
    <w:rsid w:val="00E206D6"/>
    <w:rsid w:val="00E20ABB"/>
    <w:rsid w:val="00E21FF2"/>
    <w:rsid w:val="00E224D7"/>
    <w:rsid w:val="00E22623"/>
    <w:rsid w:val="00E23036"/>
    <w:rsid w:val="00E23D1E"/>
    <w:rsid w:val="00E23E87"/>
    <w:rsid w:val="00E245BC"/>
    <w:rsid w:val="00E24C6F"/>
    <w:rsid w:val="00E24FD7"/>
    <w:rsid w:val="00E25583"/>
    <w:rsid w:val="00E25B71"/>
    <w:rsid w:val="00E25C1D"/>
    <w:rsid w:val="00E25C2B"/>
    <w:rsid w:val="00E25E1A"/>
    <w:rsid w:val="00E2768E"/>
    <w:rsid w:val="00E279F7"/>
    <w:rsid w:val="00E303CC"/>
    <w:rsid w:val="00E3056F"/>
    <w:rsid w:val="00E3144B"/>
    <w:rsid w:val="00E31585"/>
    <w:rsid w:val="00E315A1"/>
    <w:rsid w:val="00E3210E"/>
    <w:rsid w:val="00E32272"/>
    <w:rsid w:val="00E326C4"/>
    <w:rsid w:val="00E33697"/>
    <w:rsid w:val="00E33D76"/>
    <w:rsid w:val="00E341A2"/>
    <w:rsid w:val="00E34F3F"/>
    <w:rsid w:val="00E35DCD"/>
    <w:rsid w:val="00E36B36"/>
    <w:rsid w:val="00E3754A"/>
    <w:rsid w:val="00E37A4D"/>
    <w:rsid w:val="00E40201"/>
    <w:rsid w:val="00E406DA"/>
    <w:rsid w:val="00E40D21"/>
    <w:rsid w:val="00E41124"/>
    <w:rsid w:val="00E412CF"/>
    <w:rsid w:val="00E4187B"/>
    <w:rsid w:val="00E41C08"/>
    <w:rsid w:val="00E42418"/>
    <w:rsid w:val="00E43D23"/>
    <w:rsid w:val="00E43E4C"/>
    <w:rsid w:val="00E44290"/>
    <w:rsid w:val="00E449AE"/>
    <w:rsid w:val="00E44CDD"/>
    <w:rsid w:val="00E45032"/>
    <w:rsid w:val="00E456A6"/>
    <w:rsid w:val="00E457DD"/>
    <w:rsid w:val="00E4594F"/>
    <w:rsid w:val="00E46EBF"/>
    <w:rsid w:val="00E46F46"/>
    <w:rsid w:val="00E47047"/>
    <w:rsid w:val="00E476AF"/>
    <w:rsid w:val="00E47BC1"/>
    <w:rsid w:val="00E47DCD"/>
    <w:rsid w:val="00E47E78"/>
    <w:rsid w:val="00E47F15"/>
    <w:rsid w:val="00E50747"/>
    <w:rsid w:val="00E50919"/>
    <w:rsid w:val="00E50D91"/>
    <w:rsid w:val="00E51C51"/>
    <w:rsid w:val="00E51EBB"/>
    <w:rsid w:val="00E533E7"/>
    <w:rsid w:val="00E53C9B"/>
    <w:rsid w:val="00E543BA"/>
    <w:rsid w:val="00E54AC0"/>
    <w:rsid w:val="00E54D9F"/>
    <w:rsid w:val="00E550D2"/>
    <w:rsid w:val="00E553B9"/>
    <w:rsid w:val="00E554BD"/>
    <w:rsid w:val="00E55597"/>
    <w:rsid w:val="00E55DC7"/>
    <w:rsid w:val="00E564FB"/>
    <w:rsid w:val="00E56937"/>
    <w:rsid w:val="00E5703E"/>
    <w:rsid w:val="00E5742C"/>
    <w:rsid w:val="00E57A37"/>
    <w:rsid w:val="00E604D5"/>
    <w:rsid w:val="00E60AB1"/>
    <w:rsid w:val="00E61074"/>
    <w:rsid w:val="00E61143"/>
    <w:rsid w:val="00E61767"/>
    <w:rsid w:val="00E61F2B"/>
    <w:rsid w:val="00E63B56"/>
    <w:rsid w:val="00E63F1C"/>
    <w:rsid w:val="00E63FDD"/>
    <w:rsid w:val="00E64865"/>
    <w:rsid w:val="00E64B98"/>
    <w:rsid w:val="00E64BF8"/>
    <w:rsid w:val="00E654E4"/>
    <w:rsid w:val="00E6551F"/>
    <w:rsid w:val="00E6567A"/>
    <w:rsid w:val="00E65C84"/>
    <w:rsid w:val="00E66322"/>
    <w:rsid w:val="00E66434"/>
    <w:rsid w:val="00E66503"/>
    <w:rsid w:val="00E67172"/>
    <w:rsid w:val="00E6746E"/>
    <w:rsid w:val="00E67CA1"/>
    <w:rsid w:val="00E67CD7"/>
    <w:rsid w:val="00E7045D"/>
    <w:rsid w:val="00E706F5"/>
    <w:rsid w:val="00E70AD4"/>
    <w:rsid w:val="00E70F71"/>
    <w:rsid w:val="00E711EC"/>
    <w:rsid w:val="00E713B8"/>
    <w:rsid w:val="00E71908"/>
    <w:rsid w:val="00E72770"/>
    <w:rsid w:val="00E72B87"/>
    <w:rsid w:val="00E73DDF"/>
    <w:rsid w:val="00E7532B"/>
    <w:rsid w:val="00E758AB"/>
    <w:rsid w:val="00E758BF"/>
    <w:rsid w:val="00E76D18"/>
    <w:rsid w:val="00E77C5F"/>
    <w:rsid w:val="00E77F23"/>
    <w:rsid w:val="00E809C8"/>
    <w:rsid w:val="00E80AF4"/>
    <w:rsid w:val="00E81711"/>
    <w:rsid w:val="00E81E1F"/>
    <w:rsid w:val="00E81EA6"/>
    <w:rsid w:val="00E83CB5"/>
    <w:rsid w:val="00E84187"/>
    <w:rsid w:val="00E8452C"/>
    <w:rsid w:val="00E84C12"/>
    <w:rsid w:val="00E85D4D"/>
    <w:rsid w:val="00E87114"/>
    <w:rsid w:val="00E874AC"/>
    <w:rsid w:val="00E8793E"/>
    <w:rsid w:val="00E902BB"/>
    <w:rsid w:val="00E904BA"/>
    <w:rsid w:val="00E907D3"/>
    <w:rsid w:val="00E90BD1"/>
    <w:rsid w:val="00E91D14"/>
    <w:rsid w:val="00E930A4"/>
    <w:rsid w:val="00E936AD"/>
    <w:rsid w:val="00E93709"/>
    <w:rsid w:val="00E93A0D"/>
    <w:rsid w:val="00E944DD"/>
    <w:rsid w:val="00E9463D"/>
    <w:rsid w:val="00E947D1"/>
    <w:rsid w:val="00E94BF5"/>
    <w:rsid w:val="00E94FA5"/>
    <w:rsid w:val="00E96054"/>
    <w:rsid w:val="00E96427"/>
    <w:rsid w:val="00E96CEF"/>
    <w:rsid w:val="00E976D4"/>
    <w:rsid w:val="00E97AAE"/>
    <w:rsid w:val="00E97F0D"/>
    <w:rsid w:val="00EA057A"/>
    <w:rsid w:val="00EA09F1"/>
    <w:rsid w:val="00EA0D31"/>
    <w:rsid w:val="00EA1083"/>
    <w:rsid w:val="00EA135A"/>
    <w:rsid w:val="00EA253F"/>
    <w:rsid w:val="00EA28F6"/>
    <w:rsid w:val="00EA37AE"/>
    <w:rsid w:val="00EA3AE1"/>
    <w:rsid w:val="00EA3F24"/>
    <w:rsid w:val="00EA43EE"/>
    <w:rsid w:val="00EA5213"/>
    <w:rsid w:val="00EA563D"/>
    <w:rsid w:val="00EA5AA8"/>
    <w:rsid w:val="00EA6F3A"/>
    <w:rsid w:val="00EA7BE1"/>
    <w:rsid w:val="00EB01BD"/>
    <w:rsid w:val="00EB0675"/>
    <w:rsid w:val="00EB075B"/>
    <w:rsid w:val="00EB0860"/>
    <w:rsid w:val="00EB1779"/>
    <w:rsid w:val="00EB183E"/>
    <w:rsid w:val="00EB25A5"/>
    <w:rsid w:val="00EB2E02"/>
    <w:rsid w:val="00EB4158"/>
    <w:rsid w:val="00EB41CA"/>
    <w:rsid w:val="00EB47FD"/>
    <w:rsid w:val="00EB4A14"/>
    <w:rsid w:val="00EB4C19"/>
    <w:rsid w:val="00EB5267"/>
    <w:rsid w:val="00EB5392"/>
    <w:rsid w:val="00EB53D6"/>
    <w:rsid w:val="00EB6C39"/>
    <w:rsid w:val="00EB73CD"/>
    <w:rsid w:val="00EC024F"/>
    <w:rsid w:val="00EC03CA"/>
    <w:rsid w:val="00EC0887"/>
    <w:rsid w:val="00EC0AAC"/>
    <w:rsid w:val="00EC0E37"/>
    <w:rsid w:val="00EC14FB"/>
    <w:rsid w:val="00EC18D0"/>
    <w:rsid w:val="00EC1CF8"/>
    <w:rsid w:val="00EC1D04"/>
    <w:rsid w:val="00EC1E4D"/>
    <w:rsid w:val="00EC1FBD"/>
    <w:rsid w:val="00EC31CA"/>
    <w:rsid w:val="00EC3426"/>
    <w:rsid w:val="00EC5344"/>
    <w:rsid w:val="00EC559A"/>
    <w:rsid w:val="00EC60DF"/>
    <w:rsid w:val="00EC647A"/>
    <w:rsid w:val="00EC6789"/>
    <w:rsid w:val="00EC6808"/>
    <w:rsid w:val="00EC7673"/>
    <w:rsid w:val="00EC777F"/>
    <w:rsid w:val="00EC7BC3"/>
    <w:rsid w:val="00EC7C48"/>
    <w:rsid w:val="00ED0939"/>
    <w:rsid w:val="00ED11B7"/>
    <w:rsid w:val="00ED144A"/>
    <w:rsid w:val="00ED149D"/>
    <w:rsid w:val="00ED2005"/>
    <w:rsid w:val="00ED283C"/>
    <w:rsid w:val="00ED3DB0"/>
    <w:rsid w:val="00ED3EFB"/>
    <w:rsid w:val="00ED49B1"/>
    <w:rsid w:val="00ED54E3"/>
    <w:rsid w:val="00ED5543"/>
    <w:rsid w:val="00ED5E50"/>
    <w:rsid w:val="00ED620B"/>
    <w:rsid w:val="00ED66E4"/>
    <w:rsid w:val="00ED6AC9"/>
    <w:rsid w:val="00ED6B74"/>
    <w:rsid w:val="00ED76FA"/>
    <w:rsid w:val="00ED7B76"/>
    <w:rsid w:val="00ED7DD7"/>
    <w:rsid w:val="00EE02FE"/>
    <w:rsid w:val="00EE1D29"/>
    <w:rsid w:val="00EE1FF5"/>
    <w:rsid w:val="00EE2A21"/>
    <w:rsid w:val="00EE2DC8"/>
    <w:rsid w:val="00EE34E1"/>
    <w:rsid w:val="00EE4199"/>
    <w:rsid w:val="00EE4436"/>
    <w:rsid w:val="00EE46AF"/>
    <w:rsid w:val="00EE53DF"/>
    <w:rsid w:val="00EE58D6"/>
    <w:rsid w:val="00EE58D8"/>
    <w:rsid w:val="00EE5974"/>
    <w:rsid w:val="00EE6606"/>
    <w:rsid w:val="00EE74CE"/>
    <w:rsid w:val="00EE7624"/>
    <w:rsid w:val="00EE7BC6"/>
    <w:rsid w:val="00EF03FD"/>
    <w:rsid w:val="00EF097B"/>
    <w:rsid w:val="00EF107D"/>
    <w:rsid w:val="00EF14ED"/>
    <w:rsid w:val="00EF3A32"/>
    <w:rsid w:val="00EF4D93"/>
    <w:rsid w:val="00EF5022"/>
    <w:rsid w:val="00EF557E"/>
    <w:rsid w:val="00EF5584"/>
    <w:rsid w:val="00EF6FFC"/>
    <w:rsid w:val="00EF72FB"/>
    <w:rsid w:val="00EF7D20"/>
    <w:rsid w:val="00EF7DB5"/>
    <w:rsid w:val="00F00BDE"/>
    <w:rsid w:val="00F00E3B"/>
    <w:rsid w:val="00F0158C"/>
    <w:rsid w:val="00F0165F"/>
    <w:rsid w:val="00F01A4A"/>
    <w:rsid w:val="00F01DE0"/>
    <w:rsid w:val="00F01FB6"/>
    <w:rsid w:val="00F02017"/>
    <w:rsid w:val="00F02116"/>
    <w:rsid w:val="00F04975"/>
    <w:rsid w:val="00F0581E"/>
    <w:rsid w:val="00F05CBC"/>
    <w:rsid w:val="00F06644"/>
    <w:rsid w:val="00F06B8B"/>
    <w:rsid w:val="00F06CB3"/>
    <w:rsid w:val="00F072F1"/>
    <w:rsid w:val="00F07F24"/>
    <w:rsid w:val="00F1004C"/>
    <w:rsid w:val="00F107DB"/>
    <w:rsid w:val="00F10D28"/>
    <w:rsid w:val="00F10D5E"/>
    <w:rsid w:val="00F1113C"/>
    <w:rsid w:val="00F1163E"/>
    <w:rsid w:val="00F11702"/>
    <w:rsid w:val="00F11861"/>
    <w:rsid w:val="00F11D29"/>
    <w:rsid w:val="00F12419"/>
    <w:rsid w:val="00F13317"/>
    <w:rsid w:val="00F134BF"/>
    <w:rsid w:val="00F138CD"/>
    <w:rsid w:val="00F13D41"/>
    <w:rsid w:val="00F145CF"/>
    <w:rsid w:val="00F15415"/>
    <w:rsid w:val="00F15ABD"/>
    <w:rsid w:val="00F16E31"/>
    <w:rsid w:val="00F16EC6"/>
    <w:rsid w:val="00F171B0"/>
    <w:rsid w:val="00F17F0E"/>
    <w:rsid w:val="00F214BF"/>
    <w:rsid w:val="00F2175B"/>
    <w:rsid w:val="00F218EF"/>
    <w:rsid w:val="00F22235"/>
    <w:rsid w:val="00F22C3A"/>
    <w:rsid w:val="00F22F45"/>
    <w:rsid w:val="00F22F64"/>
    <w:rsid w:val="00F2304F"/>
    <w:rsid w:val="00F231E3"/>
    <w:rsid w:val="00F242A3"/>
    <w:rsid w:val="00F25275"/>
    <w:rsid w:val="00F25451"/>
    <w:rsid w:val="00F25581"/>
    <w:rsid w:val="00F262BD"/>
    <w:rsid w:val="00F27010"/>
    <w:rsid w:val="00F273D0"/>
    <w:rsid w:val="00F30616"/>
    <w:rsid w:val="00F30A25"/>
    <w:rsid w:val="00F3184D"/>
    <w:rsid w:val="00F31956"/>
    <w:rsid w:val="00F31CE9"/>
    <w:rsid w:val="00F31F2E"/>
    <w:rsid w:val="00F32F54"/>
    <w:rsid w:val="00F33F4E"/>
    <w:rsid w:val="00F34057"/>
    <w:rsid w:val="00F34D0D"/>
    <w:rsid w:val="00F352F4"/>
    <w:rsid w:val="00F360B6"/>
    <w:rsid w:val="00F37025"/>
    <w:rsid w:val="00F3702D"/>
    <w:rsid w:val="00F40098"/>
    <w:rsid w:val="00F403AF"/>
    <w:rsid w:val="00F40A40"/>
    <w:rsid w:val="00F4141D"/>
    <w:rsid w:val="00F41A11"/>
    <w:rsid w:val="00F42E44"/>
    <w:rsid w:val="00F432B1"/>
    <w:rsid w:val="00F43778"/>
    <w:rsid w:val="00F44595"/>
    <w:rsid w:val="00F453BC"/>
    <w:rsid w:val="00F4589F"/>
    <w:rsid w:val="00F46519"/>
    <w:rsid w:val="00F47415"/>
    <w:rsid w:val="00F47442"/>
    <w:rsid w:val="00F47A9A"/>
    <w:rsid w:val="00F50789"/>
    <w:rsid w:val="00F5097A"/>
    <w:rsid w:val="00F50E8E"/>
    <w:rsid w:val="00F514AA"/>
    <w:rsid w:val="00F5228B"/>
    <w:rsid w:val="00F52BB4"/>
    <w:rsid w:val="00F53672"/>
    <w:rsid w:val="00F55A7C"/>
    <w:rsid w:val="00F55BDB"/>
    <w:rsid w:val="00F565E3"/>
    <w:rsid w:val="00F56612"/>
    <w:rsid w:val="00F57019"/>
    <w:rsid w:val="00F57644"/>
    <w:rsid w:val="00F57D90"/>
    <w:rsid w:val="00F602C6"/>
    <w:rsid w:val="00F60A96"/>
    <w:rsid w:val="00F61760"/>
    <w:rsid w:val="00F61B15"/>
    <w:rsid w:val="00F626F9"/>
    <w:rsid w:val="00F62C00"/>
    <w:rsid w:val="00F63136"/>
    <w:rsid w:val="00F636BA"/>
    <w:rsid w:val="00F63A4F"/>
    <w:rsid w:val="00F63B0B"/>
    <w:rsid w:val="00F63B67"/>
    <w:rsid w:val="00F63BC8"/>
    <w:rsid w:val="00F64C64"/>
    <w:rsid w:val="00F65685"/>
    <w:rsid w:val="00F66219"/>
    <w:rsid w:val="00F66439"/>
    <w:rsid w:val="00F66A9E"/>
    <w:rsid w:val="00F676F8"/>
    <w:rsid w:val="00F677FB"/>
    <w:rsid w:val="00F70410"/>
    <w:rsid w:val="00F7079A"/>
    <w:rsid w:val="00F7214C"/>
    <w:rsid w:val="00F7215D"/>
    <w:rsid w:val="00F72491"/>
    <w:rsid w:val="00F72619"/>
    <w:rsid w:val="00F728C0"/>
    <w:rsid w:val="00F733BA"/>
    <w:rsid w:val="00F736E0"/>
    <w:rsid w:val="00F740C6"/>
    <w:rsid w:val="00F74BC1"/>
    <w:rsid w:val="00F74FB8"/>
    <w:rsid w:val="00F75702"/>
    <w:rsid w:val="00F75A14"/>
    <w:rsid w:val="00F8090E"/>
    <w:rsid w:val="00F824DB"/>
    <w:rsid w:val="00F82F32"/>
    <w:rsid w:val="00F83BB8"/>
    <w:rsid w:val="00F83FB3"/>
    <w:rsid w:val="00F8424F"/>
    <w:rsid w:val="00F84DB7"/>
    <w:rsid w:val="00F84FC1"/>
    <w:rsid w:val="00F85044"/>
    <w:rsid w:val="00F85458"/>
    <w:rsid w:val="00F8548A"/>
    <w:rsid w:val="00F86A39"/>
    <w:rsid w:val="00F90ADF"/>
    <w:rsid w:val="00F90B4A"/>
    <w:rsid w:val="00F91D18"/>
    <w:rsid w:val="00F929AD"/>
    <w:rsid w:val="00F92E02"/>
    <w:rsid w:val="00F94015"/>
    <w:rsid w:val="00F946F8"/>
    <w:rsid w:val="00F94968"/>
    <w:rsid w:val="00F95E94"/>
    <w:rsid w:val="00F95F33"/>
    <w:rsid w:val="00F96456"/>
    <w:rsid w:val="00F96819"/>
    <w:rsid w:val="00FA09DC"/>
    <w:rsid w:val="00FA0A88"/>
    <w:rsid w:val="00FA18AA"/>
    <w:rsid w:val="00FA1D63"/>
    <w:rsid w:val="00FA28FC"/>
    <w:rsid w:val="00FA2B09"/>
    <w:rsid w:val="00FA2F01"/>
    <w:rsid w:val="00FA31F2"/>
    <w:rsid w:val="00FA3507"/>
    <w:rsid w:val="00FA4417"/>
    <w:rsid w:val="00FA536C"/>
    <w:rsid w:val="00FA5423"/>
    <w:rsid w:val="00FA5F07"/>
    <w:rsid w:val="00FA71C2"/>
    <w:rsid w:val="00FA76F3"/>
    <w:rsid w:val="00FA786F"/>
    <w:rsid w:val="00FA7983"/>
    <w:rsid w:val="00FA7B37"/>
    <w:rsid w:val="00FB0510"/>
    <w:rsid w:val="00FB09E6"/>
    <w:rsid w:val="00FB0D5B"/>
    <w:rsid w:val="00FB1F3B"/>
    <w:rsid w:val="00FB21FA"/>
    <w:rsid w:val="00FB264C"/>
    <w:rsid w:val="00FB2946"/>
    <w:rsid w:val="00FB3F1D"/>
    <w:rsid w:val="00FB4665"/>
    <w:rsid w:val="00FB5998"/>
    <w:rsid w:val="00FB5E8C"/>
    <w:rsid w:val="00FB5F52"/>
    <w:rsid w:val="00FB654E"/>
    <w:rsid w:val="00FB6AC1"/>
    <w:rsid w:val="00FB6EB9"/>
    <w:rsid w:val="00FB7542"/>
    <w:rsid w:val="00FB7E3B"/>
    <w:rsid w:val="00FC1129"/>
    <w:rsid w:val="00FC1577"/>
    <w:rsid w:val="00FC19CA"/>
    <w:rsid w:val="00FC1BC4"/>
    <w:rsid w:val="00FC2366"/>
    <w:rsid w:val="00FC2C9E"/>
    <w:rsid w:val="00FC34C5"/>
    <w:rsid w:val="00FC34E0"/>
    <w:rsid w:val="00FC35D8"/>
    <w:rsid w:val="00FC3BEA"/>
    <w:rsid w:val="00FC3D25"/>
    <w:rsid w:val="00FC4461"/>
    <w:rsid w:val="00FC4963"/>
    <w:rsid w:val="00FC4BF9"/>
    <w:rsid w:val="00FC4E59"/>
    <w:rsid w:val="00FC5C88"/>
    <w:rsid w:val="00FC5CAC"/>
    <w:rsid w:val="00FC5F8D"/>
    <w:rsid w:val="00FC6285"/>
    <w:rsid w:val="00FC6936"/>
    <w:rsid w:val="00FC6A09"/>
    <w:rsid w:val="00FC7009"/>
    <w:rsid w:val="00FC71D0"/>
    <w:rsid w:val="00FC747F"/>
    <w:rsid w:val="00FC7536"/>
    <w:rsid w:val="00FC78DB"/>
    <w:rsid w:val="00FC7A95"/>
    <w:rsid w:val="00FC7AE5"/>
    <w:rsid w:val="00FD0371"/>
    <w:rsid w:val="00FD0782"/>
    <w:rsid w:val="00FD0D76"/>
    <w:rsid w:val="00FD1313"/>
    <w:rsid w:val="00FD14E5"/>
    <w:rsid w:val="00FD191C"/>
    <w:rsid w:val="00FD1E4C"/>
    <w:rsid w:val="00FD215E"/>
    <w:rsid w:val="00FD27E8"/>
    <w:rsid w:val="00FD2E19"/>
    <w:rsid w:val="00FD365F"/>
    <w:rsid w:val="00FD3F2E"/>
    <w:rsid w:val="00FD52FB"/>
    <w:rsid w:val="00FD55D6"/>
    <w:rsid w:val="00FD5DA7"/>
    <w:rsid w:val="00FD6391"/>
    <w:rsid w:val="00FD63D8"/>
    <w:rsid w:val="00FD6E6B"/>
    <w:rsid w:val="00FD76AD"/>
    <w:rsid w:val="00FD78E5"/>
    <w:rsid w:val="00FE033E"/>
    <w:rsid w:val="00FE03AC"/>
    <w:rsid w:val="00FE048A"/>
    <w:rsid w:val="00FE060B"/>
    <w:rsid w:val="00FE0716"/>
    <w:rsid w:val="00FE0C5B"/>
    <w:rsid w:val="00FE122C"/>
    <w:rsid w:val="00FE1D5A"/>
    <w:rsid w:val="00FE2612"/>
    <w:rsid w:val="00FE2B97"/>
    <w:rsid w:val="00FE2D59"/>
    <w:rsid w:val="00FE300C"/>
    <w:rsid w:val="00FE3185"/>
    <w:rsid w:val="00FE3763"/>
    <w:rsid w:val="00FE3B8E"/>
    <w:rsid w:val="00FE3C97"/>
    <w:rsid w:val="00FE4A66"/>
    <w:rsid w:val="00FE5345"/>
    <w:rsid w:val="00FE5A1C"/>
    <w:rsid w:val="00FE6238"/>
    <w:rsid w:val="00FE6D7C"/>
    <w:rsid w:val="00FE6FA5"/>
    <w:rsid w:val="00FE7335"/>
    <w:rsid w:val="00FE7B25"/>
    <w:rsid w:val="00FF06BA"/>
    <w:rsid w:val="00FF0DA0"/>
    <w:rsid w:val="00FF0F4D"/>
    <w:rsid w:val="00FF1670"/>
    <w:rsid w:val="00FF177B"/>
    <w:rsid w:val="00FF1D6E"/>
    <w:rsid w:val="00FF2358"/>
    <w:rsid w:val="00FF2889"/>
    <w:rsid w:val="00FF361D"/>
    <w:rsid w:val="00FF3F6C"/>
    <w:rsid w:val="00FF41F1"/>
    <w:rsid w:val="00FF53B9"/>
    <w:rsid w:val="00FF58E6"/>
    <w:rsid w:val="00FF600B"/>
    <w:rsid w:val="00FF6665"/>
    <w:rsid w:val="00FF6787"/>
    <w:rsid w:val="00FF6B8F"/>
    <w:rsid w:val="00FF722A"/>
    <w:rsid w:val="011EC0D5"/>
    <w:rsid w:val="048B17FF"/>
    <w:rsid w:val="04AD50F0"/>
    <w:rsid w:val="04FD0F1E"/>
    <w:rsid w:val="0546F88D"/>
    <w:rsid w:val="058789C7"/>
    <w:rsid w:val="073E7102"/>
    <w:rsid w:val="07BF4539"/>
    <w:rsid w:val="09DB29AC"/>
    <w:rsid w:val="0A3B0CC0"/>
    <w:rsid w:val="0A5776C3"/>
    <w:rsid w:val="0B98B298"/>
    <w:rsid w:val="0BC13BEA"/>
    <w:rsid w:val="0C58BBFF"/>
    <w:rsid w:val="0CF1123B"/>
    <w:rsid w:val="0D270043"/>
    <w:rsid w:val="0D7A9CDD"/>
    <w:rsid w:val="0E1F78A6"/>
    <w:rsid w:val="0E49D1C9"/>
    <w:rsid w:val="0E75E673"/>
    <w:rsid w:val="0E97FF0F"/>
    <w:rsid w:val="0EE6FCFE"/>
    <w:rsid w:val="102FCB1B"/>
    <w:rsid w:val="1044D1D3"/>
    <w:rsid w:val="1059889E"/>
    <w:rsid w:val="11E4494B"/>
    <w:rsid w:val="12D7962A"/>
    <w:rsid w:val="1308BD03"/>
    <w:rsid w:val="13445FA8"/>
    <w:rsid w:val="144CB352"/>
    <w:rsid w:val="15763C25"/>
    <w:rsid w:val="17D39ACA"/>
    <w:rsid w:val="197FA598"/>
    <w:rsid w:val="1AB27DE5"/>
    <w:rsid w:val="1B54418E"/>
    <w:rsid w:val="1BAEA516"/>
    <w:rsid w:val="1C86ED60"/>
    <w:rsid w:val="1CD9CF35"/>
    <w:rsid w:val="1D3A4F2E"/>
    <w:rsid w:val="1E883001"/>
    <w:rsid w:val="1EB9F9A6"/>
    <w:rsid w:val="1F7D5695"/>
    <w:rsid w:val="201F38E7"/>
    <w:rsid w:val="20DD0C64"/>
    <w:rsid w:val="21C92767"/>
    <w:rsid w:val="227E9059"/>
    <w:rsid w:val="2307399B"/>
    <w:rsid w:val="23159852"/>
    <w:rsid w:val="258FC52B"/>
    <w:rsid w:val="259D6B9A"/>
    <w:rsid w:val="25ED42BB"/>
    <w:rsid w:val="2668EC7C"/>
    <w:rsid w:val="271F5C53"/>
    <w:rsid w:val="2767F359"/>
    <w:rsid w:val="2795B7C0"/>
    <w:rsid w:val="29751369"/>
    <w:rsid w:val="29A31771"/>
    <w:rsid w:val="29B21110"/>
    <w:rsid w:val="29BB8DD1"/>
    <w:rsid w:val="2D057DB0"/>
    <w:rsid w:val="305CE6B0"/>
    <w:rsid w:val="306F8B08"/>
    <w:rsid w:val="3224EDB8"/>
    <w:rsid w:val="348A1EDD"/>
    <w:rsid w:val="34987E44"/>
    <w:rsid w:val="34F68949"/>
    <w:rsid w:val="37B8363C"/>
    <w:rsid w:val="37B9E8EC"/>
    <w:rsid w:val="3850F782"/>
    <w:rsid w:val="398DED3C"/>
    <w:rsid w:val="39DB7933"/>
    <w:rsid w:val="3A95BD39"/>
    <w:rsid w:val="3B97B8FD"/>
    <w:rsid w:val="3D69AEE4"/>
    <w:rsid w:val="3DB9E93E"/>
    <w:rsid w:val="3F8CC7CD"/>
    <w:rsid w:val="407900E9"/>
    <w:rsid w:val="40A53065"/>
    <w:rsid w:val="41201307"/>
    <w:rsid w:val="414FB0BC"/>
    <w:rsid w:val="41A570FF"/>
    <w:rsid w:val="41CC657E"/>
    <w:rsid w:val="423A7943"/>
    <w:rsid w:val="42F4A27E"/>
    <w:rsid w:val="4378394C"/>
    <w:rsid w:val="439F1D24"/>
    <w:rsid w:val="448CDF0B"/>
    <w:rsid w:val="44DEF96D"/>
    <w:rsid w:val="44DF1C62"/>
    <w:rsid w:val="46040EEB"/>
    <w:rsid w:val="467E78E6"/>
    <w:rsid w:val="471E39D0"/>
    <w:rsid w:val="47D16B6D"/>
    <w:rsid w:val="48106169"/>
    <w:rsid w:val="491EBECB"/>
    <w:rsid w:val="4A50F564"/>
    <w:rsid w:val="4A8B8227"/>
    <w:rsid w:val="4B6C4C34"/>
    <w:rsid w:val="4C60A65A"/>
    <w:rsid w:val="4D833E8D"/>
    <w:rsid w:val="5039918C"/>
    <w:rsid w:val="508CFAC5"/>
    <w:rsid w:val="50DAD7E9"/>
    <w:rsid w:val="527746A4"/>
    <w:rsid w:val="528A6D3A"/>
    <w:rsid w:val="53454560"/>
    <w:rsid w:val="537DF625"/>
    <w:rsid w:val="54229390"/>
    <w:rsid w:val="5472E3EA"/>
    <w:rsid w:val="550445EE"/>
    <w:rsid w:val="55E04ED4"/>
    <w:rsid w:val="5643B248"/>
    <w:rsid w:val="56A97D4C"/>
    <w:rsid w:val="579779AC"/>
    <w:rsid w:val="57D890FD"/>
    <w:rsid w:val="59007C5B"/>
    <w:rsid w:val="5A3C5CBE"/>
    <w:rsid w:val="5A51235C"/>
    <w:rsid w:val="5A898936"/>
    <w:rsid w:val="5A8C8686"/>
    <w:rsid w:val="5ACD3189"/>
    <w:rsid w:val="5B34FEBA"/>
    <w:rsid w:val="5BE422EC"/>
    <w:rsid w:val="5BF3CF1C"/>
    <w:rsid w:val="5C5608C9"/>
    <w:rsid w:val="5CF00ADC"/>
    <w:rsid w:val="5DD296A0"/>
    <w:rsid w:val="5F0CA316"/>
    <w:rsid w:val="60670640"/>
    <w:rsid w:val="60B41702"/>
    <w:rsid w:val="60B9DF78"/>
    <w:rsid w:val="61B57273"/>
    <w:rsid w:val="623A0F8C"/>
    <w:rsid w:val="628F7B98"/>
    <w:rsid w:val="631DD21B"/>
    <w:rsid w:val="634A6022"/>
    <w:rsid w:val="635C5150"/>
    <w:rsid w:val="639FBA72"/>
    <w:rsid w:val="63EABC9B"/>
    <w:rsid w:val="63F32A66"/>
    <w:rsid w:val="648C4E15"/>
    <w:rsid w:val="65ACFD9F"/>
    <w:rsid w:val="65D94D18"/>
    <w:rsid w:val="65E0A72A"/>
    <w:rsid w:val="65F5FFB4"/>
    <w:rsid w:val="663311C4"/>
    <w:rsid w:val="669EBFF0"/>
    <w:rsid w:val="670B19BB"/>
    <w:rsid w:val="677DC066"/>
    <w:rsid w:val="68430253"/>
    <w:rsid w:val="685B95A1"/>
    <w:rsid w:val="691668F1"/>
    <w:rsid w:val="6B4EC445"/>
    <w:rsid w:val="6C2C33D8"/>
    <w:rsid w:val="6D84DADE"/>
    <w:rsid w:val="6F2DC6D6"/>
    <w:rsid w:val="6F7240AB"/>
    <w:rsid w:val="709FDB3F"/>
    <w:rsid w:val="7179DE37"/>
    <w:rsid w:val="72170E77"/>
    <w:rsid w:val="72DFEC11"/>
    <w:rsid w:val="72ED394D"/>
    <w:rsid w:val="73BC2F00"/>
    <w:rsid w:val="7473C6F9"/>
    <w:rsid w:val="74C40DF8"/>
    <w:rsid w:val="75EE7926"/>
    <w:rsid w:val="77B85CB5"/>
    <w:rsid w:val="783EDB5B"/>
    <w:rsid w:val="78C430D0"/>
    <w:rsid w:val="7900AE24"/>
    <w:rsid w:val="7906C2C2"/>
    <w:rsid w:val="7B7B67DB"/>
    <w:rsid w:val="7D3BF84E"/>
    <w:rsid w:val="7D940B5B"/>
    <w:rsid w:val="7E451FAA"/>
    <w:rsid w:val="7E588DF1"/>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03CC5"/>
  <w15:chartTrackingRefBased/>
  <w15:docId w15:val="{476457B0-1AF1-4EAC-B831-A577494D4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83A"/>
    <w:pPr>
      <w:spacing w:line="276" w:lineRule="auto"/>
      <w:jc w:val="both"/>
    </w:pPr>
    <w:rPr>
      <w:rFonts w:eastAsia="Arial" w:cstheme="minorHAnsi"/>
      <w:sz w:val="22"/>
      <w:szCs w:val="22"/>
    </w:rPr>
  </w:style>
  <w:style w:type="paragraph" w:styleId="Ttulo1">
    <w:name w:val="heading 1"/>
    <w:basedOn w:val="Normal"/>
    <w:next w:val="Normal"/>
    <w:link w:val="Ttulo1Car"/>
    <w:uiPriority w:val="9"/>
    <w:qFormat/>
    <w:rsid w:val="003B28F9"/>
    <w:pPr>
      <w:jc w:val="center"/>
      <w:outlineLvl w:val="0"/>
    </w:pPr>
    <w:rPr>
      <w:b/>
      <w:bCs/>
    </w:rPr>
  </w:style>
  <w:style w:type="paragraph" w:styleId="Ttulo2">
    <w:name w:val="heading 2"/>
    <w:basedOn w:val="Prrafodelista"/>
    <w:next w:val="Normal"/>
    <w:link w:val="Ttulo2Car"/>
    <w:uiPriority w:val="9"/>
    <w:unhideWhenUsed/>
    <w:qFormat/>
    <w:rsid w:val="008C38FE"/>
    <w:pPr>
      <w:numPr>
        <w:numId w:val="10"/>
      </w:numPr>
      <w:pBdr>
        <w:bottom w:val="single" w:sz="4" w:space="4" w:color="auto"/>
      </w:pBdr>
      <w:spacing w:before="320" w:after="120"/>
      <w:outlineLvl w:val="1"/>
    </w:pPr>
    <w:rPr>
      <w:b/>
      <w:bCs/>
      <w:color w:val="1F3864"/>
    </w:rPr>
  </w:style>
  <w:style w:type="paragraph" w:styleId="Ttulo3">
    <w:name w:val="heading 3"/>
    <w:basedOn w:val="Prrafodelista"/>
    <w:next w:val="Normal"/>
    <w:link w:val="Ttulo3Car"/>
    <w:uiPriority w:val="9"/>
    <w:unhideWhenUsed/>
    <w:qFormat/>
    <w:rsid w:val="000179FA"/>
    <w:pPr>
      <w:numPr>
        <w:ilvl w:val="1"/>
        <w:numId w:val="10"/>
      </w:numPr>
      <w:spacing w:before="200"/>
      <w:ind w:left="1077"/>
      <w:contextualSpacing w:val="0"/>
      <w:outlineLvl w:val="2"/>
    </w:pPr>
    <w:rPr>
      <w:rFonts w:asciiTheme="majorHAnsi" w:hAnsiTheme="majorHAnsi" w:cstheme="majorHAnsi"/>
      <w:b/>
      <w:bCs/>
      <w:color w:val="2E75B6"/>
    </w:rPr>
  </w:style>
  <w:style w:type="paragraph" w:styleId="Ttulo4">
    <w:name w:val="heading 4"/>
    <w:basedOn w:val="Normal"/>
    <w:next w:val="Normal"/>
    <w:link w:val="Ttulo4Car"/>
    <w:uiPriority w:val="9"/>
    <w:unhideWhenUsed/>
    <w:qFormat/>
    <w:rsid w:val="00C4099C"/>
    <w:pPr>
      <w:jc w:val="center"/>
      <w:outlineLvl w:val="3"/>
    </w:pPr>
    <w:rPr>
      <w:b/>
      <w:bCs/>
    </w:rPr>
  </w:style>
  <w:style w:type="paragraph" w:styleId="Ttulo5">
    <w:name w:val="heading 5"/>
    <w:basedOn w:val="Ttulo4"/>
    <w:next w:val="Normal"/>
    <w:link w:val="Ttulo5Car"/>
    <w:uiPriority w:val="9"/>
    <w:unhideWhenUsed/>
    <w:qFormat/>
    <w:rsid w:val="00C4099C"/>
    <w:pPr>
      <w:outlineLvl w:val="4"/>
    </w:pPr>
  </w:style>
  <w:style w:type="paragraph" w:styleId="Ttulo6">
    <w:name w:val="heading 6"/>
    <w:basedOn w:val="Ttulo5"/>
    <w:next w:val="Normal"/>
    <w:link w:val="Ttulo6Car"/>
    <w:uiPriority w:val="9"/>
    <w:unhideWhenUsed/>
    <w:qFormat/>
    <w:rsid w:val="00E01C7F"/>
    <w:pPr>
      <w:numPr>
        <w:numId w:val="1"/>
      </w:numPr>
      <w:outlineLvl w:val="5"/>
    </w:pPr>
  </w:style>
  <w:style w:type="paragraph" w:styleId="Ttulo7">
    <w:name w:val="heading 7"/>
    <w:basedOn w:val="Normal"/>
    <w:next w:val="Normal"/>
    <w:link w:val="Ttulo7Car"/>
    <w:uiPriority w:val="9"/>
    <w:semiHidden/>
    <w:unhideWhenUsed/>
    <w:qFormat/>
    <w:rsid w:val="00336D7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36D7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36D7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28F9"/>
    <w:rPr>
      <w:rFonts w:ascii="Calibri" w:hAnsi="Calibri" w:cs="Calibri"/>
      <w:b/>
      <w:bCs/>
      <w:sz w:val="22"/>
      <w:szCs w:val="22"/>
    </w:rPr>
  </w:style>
  <w:style w:type="character" w:customStyle="1" w:styleId="Ttulo2Car">
    <w:name w:val="Título 2 Car"/>
    <w:basedOn w:val="Fuentedeprrafopredeter"/>
    <w:link w:val="Ttulo2"/>
    <w:uiPriority w:val="9"/>
    <w:rsid w:val="008C38FE"/>
    <w:rPr>
      <w:rFonts w:eastAsia="Arial" w:cstheme="minorHAnsi"/>
      <w:b/>
      <w:bCs/>
      <w:color w:val="1F3864"/>
      <w:sz w:val="22"/>
      <w:szCs w:val="22"/>
    </w:rPr>
  </w:style>
  <w:style w:type="character" w:customStyle="1" w:styleId="Ttulo3Car">
    <w:name w:val="Título 3 Car"/>
    <w:basedOn w:val="Fuentedeprrafopredeter"/>
    <w:link w:val="Ttulo3"/>
    <w:uiPriority w:val="9"/>
    <w:rsid w:val="000179FA"/>
    <w:rPr>
      <w:rFonts w:asciiTheme="majorHAnsi" w:eastAsia="Arial" w:hAnsiTheme="majorHAnsi" w:cstheme="majorHAnsi"/>
      <w:b/>
      <w:bCs/>
      <w:color w:val="2E75B6"/>
      <w:sz w:val="22"/>
      <w:szCs w:val="22"/>
    </w:rPr>
  </w:style>
  <w:style w:type="character" w:customStyle="1" w:styleId="Ttulo4Car">
    <w:name w:val="Título 4 Car"/>
    <w:basedOn w:val="Fuentedeprrafopredeter"/>
    <w:link w:val="Ttulo4"/>
    <w:uiPriority w:val="9"/>
    <w:rsid w:val="00C4099C"/>
    <w:rPr>
      <w:rFonts w:eastAsia="Arial" w:cstheme="minorHAnsi"/>
      <w:b/>
      <w:bCs/>
      <w:sz w:val="22"/>
      <w:szCs w:val="22"/>
    </w:rPr>
  </w:style>
  <w:style w:type="character" w:customStyle="1" w:styleId="Ttulo5Car">
    <w:name w:val="Título 5 Car"/>
    <w:basedOn w:val="Fuentedeprrafopredeter"/>
    <w:link w:val="Ttulo5"/>
    <w:uiPriority w:val="9"/>
    <w:rsid w:val="00C4099C"/>
    <w:rPr>
      <w:rFonts w:eastAsia="Arial" w:cstheme="minorHAnsi"/>
      <w:b/>
      <w:bCs/>
      <w:sz w:val="22"/>
      <w:szCs w:val="22"/>
    </w:rPr>
  </w:style>
  <w:style w:type="character" w:customStyle="1" w:styleId="Ttulo6Car">
    <w:name w:val="Título 6 Car"/>
    <w:basedOn w:val="Fuentedeprrafopredeter"/>
    <w:link w:val="Ttulo6"/>
    <w:uiPriority w:val="9"/>
    <w:rsid w:val="00E01C7F"/>
    <w:rPr>
      <w:rFonts w:ascii="Arial" w:hAnsi="Arial" w:cs="Arial"/>
      <w:b/>
      <w:bCs/>
      <w:sz w:val="22"/>
      <w:szCs w:val="22"/>
    </w:rPr>
  </w:style>
  <w:style w:type="character" w:customStyle="1" w:styleId="Ttulo7Car">
    <w:name w:val="Título 7 Car"/>
    <w:basedOn w:val="Fuentedeprrafopredeter"/>
    <w:link w:val="Ttulo7"/>
    <w:uiPriority w:val="9"/>
    <w:semiHidden/>
    <w:rsid w:val="00336D7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36D7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36D7A"/>
    <w:rPr>
      <w:rFonts w:eastAsiaTheme="majorEastAsia" w:cstheme="majorBidi"/>
      <w:color w:val="272727" w:themeColor="text1" w:themeTint="D8"/>
    </w:rPr>
  </w:style>
  <w:style w:type="paragraph" w:styleId="Ttulo">
    <w:name w:val="Title"/>
    <w:basedOn w:val="Normal"/>
    <w:next w:val="Normal"/>
    <w:link w:val="TtuloCar"/>
    <w:uiPriority w:val="10"/>
    <w:qFormat/>
    <w:rsid w:val="00336D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36D7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36D7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36D7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36D7A"/>
    <w:pPr>
      <w:spacing w:before="160"/>
      <w:jc w:val="center"/>
    </w:pPr>
    <w:rPr>
      <w:i/>
      <w:iCs/>
      <w:color w:val="404040" w:themeColor="text1" w:themeTint="BF"/>
    </w:rPr>
  </w:style>
  <w:style w:type="character" w:customStyle="1" w:styleId="CitaCar">
    <w:name w:val="Cita Car"/>
    <w:basedOn w:val="Fuentedeprrafopredeter"/>
    <w:link w:val="Cita"/>
    <w:uiPriority w:val="29"/>
    <w:rsid w:val="00336D7A"/>
    <w:rPr>
      <w:i/>
      <w:iCs/>
      <w:color w:val="404040" w:themeColor="text1" w:themeTint="BF"/>
    </w:rPr>
  </w:style>
  <w:style w:type="paragraph" w:styleId="Prrafodelista">
    <w:name w:val="List Paragraph"/>
    <w:basedOn w:val="Normal"/>
    <w:qFormat/>
    <w:rsid w:val="00336D7A"/>
    <w:pPr>
      <w:ind w:left="720"/>
      <w:contextualSpacing/>
    </w:pPr>
  </w:style>
  <w:style w:type="character" w:styleId="nfasisintenso">
    <w:name w:val="Intense Emphasis"/>
    <w:basedOn w:val="Fuentedeprrafopredeter"/>
    <w:uiPriority w:val="21"/>
    <w:qFormat/>
    <w:rsid w:val="00336D7A"/>
    <w:rPr>
      <w:i/>
      <w:iCs/>
      <w:color w:val="0F4761" w:themeColor="accent1" w:themeShade="BF"/>
    </w:rPr>
  </w:style>
  <w:style w:type="paragraph" w:styleId="Citadestacada">
    <w:name w:val="Intense Quote"/>
    <w:basedOn w:val="Normal"/>
    <w:next w:val="Normal"/>
    <w:link w:val="CitadestacadaCar"/>
    <w:uiPriority w:val="30"/>
    <w:qFormat/>
    <w:rsid w:val="00336D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36D7A"/>
    <w:rPr>
      <w:i/>
      <w:iCs/>
      <w:color w:val="0F4761" w:themeColor="accent1" w:themeShade="BF"/>
    </w:rPr>
  </w:style>
  <w:style w:type="character" w:styleId="Referenciaintensa">
    <w:name w:val="Intense Reference"/>
    <w:basedOn w:val="Fuentedeprrafopredeter"/>
    <w:uiPriority w:val="32"/>
    <w:qFormat/>
    <w:rsid w:val="00336D7A"/>
    <w:rPr>
      <w:b/>
      <w:bCs/>
      <w:smallCaps/>
      <w:color w:val="0F4761" w:themeColor="accent1" w:themeShade="BF"/>
      <w:spacing w:val="5"/>
    </w:rPr>
  </w:style>
  <w:style w:type="paragraph" w:styleId="Encabezado">
    <w:name w:val="header"/>
    <w:basedOn w:val="Normal"/>
    <w:link w:val="EncabezadoCar"/>
    <w:uiPriority w:val="99"/>
    <w:unhideWhenUsed/>
    <w:rsid w:val="00336D7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36D7A"/>
  </w:style>
  <w:style w:type="paragraph" w:styleId="Piedepgina">
    <w:name w:val="footer"/>
    <w:basedOn w:val="Normal"/>
    <w:link w:val="PiedepginaCar"/>
    <w:uiPriority w:val="99"/>
    <w:unhideWhenUsed/>
    <w:rsid w:val="00336D7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36D7A"/>
  </w:style>
  <w:style w:type="paragraph" w:styleId="NormalWeb">
    <w:name w:val="Normal (Web)"/>
    <w:basedOn w:val="Normal"/>
    <w:uiPriority w:val="99"/>
    <w:unhideWhenUsed/>
    <w:rsid w:val="00AF152A"/>
    <w:pPr>
      <w:spacing w:before="100" w:beforeAutospacing="1" w:after="100" w:afterAutospacing="1" w:line="240" w:lineRule="auto"/>
      <w:jc w:val="left"/>
    </w:pPr>
    <w:rPr>
      <w:rFonts w:ascii="Times New Roman" w:eastAsia="Times New Roman" w:hAnsi="Times New Roman" w:cs="Times New Roman"/>
      <w:kern w:val="0"/>
      <w:sz w:val="24"/>
      <w:szCs w:val="24"/>
      <w:lang w:eastAsia="es-CL"/>
      <w14:ligatures w14:val="none"/>
    </w:rPr>
  </w:style>
  <w:style w:type="character" w:styleId="Fuerte">
    <w:name w:val="Strong"/>
    <w:basedOn w:val="Fuentedeprrafopredeter"/>
    <w:uiPriority w:val="22"/>
    <w:qFormat/>
    <w:rsid w:val="00AF152A"/>
    <w:rPr>
      <w:b/>
      <w:bCs/>
    </w:rPr>
  </w:style>
  <w:style w:type="paragraph" w:styleId="Textonotapie">
    <w:name w:val="footnote text"/>
    <w:basedOn w:val="Normal"/>
    <w:link w:val="TextonotapieCar"/>
    <w:uiPriority w:val="99"/>
    <w:unhideWhenUsed/>
    <w:rsid w:val="00BD1E94"/>
    <w:pPr>
      <w:spacing w:after="0" w:line="240" w:lineRule="auto"/>
    </w:pPr>
    <w:rPr>
      <w:sz w:val="20"/>
      <w:szCs w:val="20"/>
    </w:rPr>
  </w:style>
  <w:style w:type="character" w:customStyle="1" w:styleId="TextonotapieCar">
    <w:name w:val="Texto nota pie Car"/>
    <w:basedOn w:val="Fuentedeprrafopredeter"/>
    <w:link w:val="Textonotapie"/>
    <w:uiPriority w:val="99"/>
    <w:rsid w:val="00BD1E94"/>
    <w:rPr>
      <w:rFonts w:ascii="Calibri" w:hAnsi="Calibri" w:cs="Calibri"/>
      <w:sz w:val="20"/>
      <w:szCs w:val="20"/>
    </w:rPr>
  </w:style>
  <w:style w:type="character" w:styleId="Refdenotaalpie">
    <w:name w:val="footnote reference"/>
    <w:basedOn w:val="Fuentedeprrafopredeter"/>
    <w:uiPriority w:val="99"/>
    <w:semiHidden/>
    <w:unhideWhenUsed/>
    <w:rsid w:val="00BD1E94"/>
    <w:rPr>
      <w:vertAlign w:val="superscript"/>
    </w:rPr>
  </w:style>
  <w:style w:type="table" w:styleId="Tablaconcuadrculaclara">
    <w:name w:val="Grid Table Light"/>
    <w:basedOn w:val="Tablanormal"/>
    <w:uiPriority w:val="40"/>
    <w:rsid w:val="00E664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vnculo">
    <w:name w:val="Hyperlink"/>
    <w:basedOn w:val="Fuentedeprrafopredeter"/>
    <w:uiPriority w:val="99"/>
    <w:unhideWhenUsed/>
    <w:rsid w:val="006B392E"/>
    <w:rPr>
      <w:color w:val="467886" w:themeColor="hyperlink"/>
      <w:u w:val="single"/>
    </w:rPr>
  </w:style>
  <w:style w:type="character" w:styleId="Mencinsinresolver">
    <w:name w:val="Unresolved Mention"/>
    <w:basedOn w:val="Fuentedeprrafopredeter"/>
    <w:uiPriority w:val="99"/>
    <w:semiHidden/>
    <w:unhideWhenUsed/>
    <w:rsid w:val="006B392E"/>
    <w:rPr>
      <w:color w:val="605E5C"/>
      <w:shd w:val="clear" w:color="auto" w:fill="E1DFDD"/>
    </w:rPr>
  </w:style>
  <w:style w:type="table" w:styleId="Tablaconcuadrcula">
    <w:name w:val="Table Grid"/>
    <w:basedOn w:val="Tablanormal"/>
    <w:uiPriority w:val="39"/>
    <w:rsid w:val="004E5D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D36CE9"/>
    <w:rPr>
      <w:color w:val="96607D" w:themeColor="followedHyperlink"/>
      <w:u w:val="single"/>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rFonts w:ascii="Arial" w:hAnsi="Arial" w:cs="Arial"/>
      <w:sz w:val="20"/>
      <w:szCs w:val="20"/>
    </w:rPr>
  </w:style>
  <w:style w:type="character" w:styleId="Refdecomentario">
    <w:name w:val="annotation reference"/>
    <w:basedOn w:val="Fuentedeprrafopredeter"/>
    <w:uiPriority w:val="99"/>
    <w:semiHidden/>
    <w:unhideWhenUsed/>
    <w:rPr>
      <w:sz w:val="16"/>
      <w:szCs w:val="16"/>
    </w:rPr>
  </w:style>
  <w:style w:type="paragraph" w:styleId="TtuloTDC">
    <w:name w:val="TOC Heading"/>
    <w:basedOn w:val="Ttulo1"/>
    <w:next w:val="Normal"/>
    <w:uiPriority w:val="39"/>
    <w:unhideWhenUsed/>
    <w:qFormat/>
    <w:rsid w:val="0065463F"/>
    <w:pPr>
      <w:keepNext/>
      <w:keepLines/>
      <w:spacing w:before="240" w:after="0" w:line="259" w:lineRule="auto"/>
      <w:jc w:val="left"/>
      <w:outlineLvl w:val="9"/>
    </w:pPr>
    <w:rPr>
      <w:rFonts w:asciiTheme="majorHAnsi" w:eastAsiaTheme="majorEastAsia" w:hAnsiTheme="majorHAnsi" w:cstheme="majorBidi"/>
      <w:b w:val="0"/>
      <w:bCs w:val="0"/>
      <w:color w:val="0F4761" w:themeColor="accent1" w:themeShade="BF"/>
      <w:kern w:val="0"/>
      <w:sz w:val="32"/>
      <w:szCs w:val="32"/>
      <w:lang w:eastAsia="es-CL"/>
      <w14:ligatures w14:val="none"/>
    </w:rPr>
  </w:style>
  <w:style w:type="paragraph" w:styleId="TDC1">
    <w:name w:val="toc 1"/>
    <w:basedOn w:val="Normal"/>
    <w:next w:val="Normal"/>
    <w:autoRedefine/>
    <w:uiPriority w:val="39"/>
    <w:unhideWhenUsed/>
    <w:rsid w:val="0065463F"/>
    <w:pPr>
      <w:spacing w:after="100"/>
    </w:pPr>
  </w:style>
  <w:style w:type="paragraph" w:styleId="TDC2">
    <w:name w:val="toc 2"/>
    <w:basedOn w:val="Normal"/>
    <w:next w:val="Normal"/>
    <w:autoRedefine/>
    <w:uiPriority w:val="39"/>
    <w:unhideWhenUsed/>
    <w:rsid w:val="0065463F"/>
    <w:pPr>
      <w:spacing w:after="100"/>
      <w:ind w:left="220"/>
    </w:pPr>
  </w:style>
  <w:style w:type="paragraph" w:styleId="TDC3">
    <w:name w:val="toc 3"/>
    <w:basedOn w:val="Normal"/>
    <w:next w:val="Normal"/>
    <w:autoRedefine/>
    <w:uiPriority w:val="39"/>
    <w:unhideWhenUsed/>
    <w:rsid w:val="0065463F"/>
    <w:pPr>
      <w:spacing w:after="100"/>
      <w:ind w:left="440"/>
    </w:pPr>
  </w:style>
  <w:style w:type="paragraph" w:styleId="Asuntodelcomentario">
    <w:name w:val="annotation subject"/>
    <w:basedOn w:val="Textocomentario"/>
    <w:next w:val="Textocomentario"/>
    <w:link w:val="AsuntodelcomentarioCar"/>
    <w:uiPriority w:val="99"/>
    <w:semiHidden/>
    <w:unhideWhenUsed/>
    <w:rsid w:val="00800580"/>
    <w:rPr>
      <w:b/>
      <w:bCs/>
    </w:rPr>
  </w:style>
  <w:style w:type="character" w:customStyle="1" w:styleId="AsuntodelcomentarioCar">
    <w:name w:val="Asunto del comentario Car"/>
    <w:basedOn w:val="TextocomentarioCar"/>
    <w:link w:val="Asuntodelcomentario"/>
    <w:uiPriority w:val="99"/>
    <w:semiHidden/>
    <w:rsid w:val="00800580"/>
    <w:rPr>
      <w:rFonts w:ascii="Arial" w:hAnsi="Arial" w:cs="Arial"/>
      <w:b/>
      <w:bCs/>
      <w:sz w:val="20"/>
      <w:szCs w:val="20"/>
    </w:rPr>
  </w:style>
  <w:style w:type="character" w:styleId="Mencionar">
    <w:name w:val="Mention"/>
    <w:basedOn w:val="Fuentedeprrafopredeter"/>
    <w:uiPriority w:val="99"/>
    <w:unhideWhenUsed/>
    <w:rsid w:val="00800580"/>
    <w:rPr>
      <w:color w:val="2B579A"/>
      <w:shd w:val="clear" w:color="auto" w:fill="E1DFDD"/>
    </w:rPr>
  </w:style>
  <w:style w:type="paragraph" w:styleId="Revisin">
    <w:name w:val="Revision"/>
    <w:hidden/>
    <w:uiPriority w:val="99"/>
    <w:semiHidden/>
    <w:rsid w:val="009B40D9"/>
    <w:pPr>
      <w:spacing w:after="0" w:line="240" w:lineRule="auto"/>
    </w:pPr>
    <w:rPr>
      <w:rFonts w:ascii="Arial" w:hAnsi="Arial" w:cs="Arial"/>
      <w:sz w:val="22"/>
      <w:szCs w:val="22"/>
    </w:rPr>
  </w:style>
  <w:style w:type="paragraph" w:styleId="Sinespaciado">
    <w:name w:val="No Spacing"/>
    <w:link w:val="SinespaciadoCar"/>
    <w:uiPriority w:val="1"/>
    <w:qFormat/>
    <w:rsid w:val="009759B0"/>
    <w:pPr>
      <w:spacing w:after="0" w:line="240" w:lineRule="auto"/>
    </w:pPr>
    <w:rPr>
      <w:rFonts w:eastAsiaTheme="minorEastAsia"/>
      <w:kern w:val="0"/>
      <w:sz w:val="22"/>
      <w:szCs w:val="22"/>
      <w:lang w:eastAsia="es-CL"/>
      <w14:ligatures w14:val="none"/>
    </w:rPr>
  </w:style>
  <w:style w:type="character" w:customStyle="1" w:styleId="SinespaciadoCar">
    <w:name w:val="Sin espaciado Car"/>
    <w:basedOn w:val="Fuentedeprrafopredeter"/>
    <w:link w:val="Sinespaciado"/>
    <w:uiPriority w:val="1"/>
    <w:rsid w:val="009759B0"/>
    <w:rPr>
      <w:rFonts w:eastAsiaTheme="minorEastAsia"/>
      <w:kern w:val="0"/>
      <w:sz w:val="22"/>
      <w:szCs w:val="22"/>
      <w:lang w:eastAsia="es-CL"/>
      <w14:ligatures w14:val="none"/>
    </w:rPr>
  </w:style>
  <w:style w:type="table" w:styleId="Tablanormal1">
    <w:name w:val="Plain Table 1"/>
    <w:basedOn w:val="Tablanormal"/>
    <w:uiPriority w:val="41"/>
    <w:rsid w:val="00C4099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103239">
      <w:bodyDiv w:val="1"/>
      <w:marLeft w:val="0"/>
      <w:marRight w:val="0"/>
      <w:marTop w:val="0"/>
      <w:marBottom w:val="0"/>
      <w:divBdr>
        <w:top w:val="none" w:sz="0" w:space="0" w:color="auto"/>
        <w:left w:val="none" w:sz="0" w:space="0" w:color="auto"/>
        <w:bottom w:val="none" w:sz="0" w:space="0" w:color="auto"/>
        <w:right w:val="none" w:sz="0" w:space="0" w:color="auto"/>
      </w:divBdr>
    </w:div>
    <w:div w:id="1246765181">
      <w:bodyDiv w:val="1"/>
      <w:marLeft w:val="0"/>
      <w:marRight w:val="0"/>
      <w:marTop w:val="0"/>
      <w:marBottom w:val="0"/>
      <w:divBdr>
        <w:top w:val="none" w:sz="0" w:space="0" w:color="auto"/>
        <w:left w:val="none" w:sz="0" w:space="0" w:color="auto"/>
        <w:bottom w:val="none" w:sz="0" w:space="0" w:color="auto"/>
        <w:right w:val="none" w:sz="0" w:space="0" w:color="auto"/>
      </w:divBdr>
    </w:div>
    <w:div w:id="1278827991">
      <w:bodyDiv w:val="1"/>
      <w:marLeft w:val="0"/>
      <w:marRight w:val="0"/>
      <w:marTop w:val="0"/>
      <w:marBottom w:val="0"/>
      <w:divBdr>
        <w:top w:val="none" w:sz="0" w:space="0" w:color="auto"/>
        <w:left w:val="none" w:sz="0" w:space="0" w:color="auto"/>
        <w:bottom w:val="none" w:sz="0" w:space="0" w:color="auto"/>
        <w:right w:val="none" w:sz="0" w:space="0" w:color="auto"/>
      </w:divBdr>
    </w:div>
    <w:div w:id="1937519669">
      <w:bodyDiv w:val="1"/>
      <w:marLeft w:val="0"/>
      <w:marRight w:val="0"/>
      <w:marTop w:val="0"/>
      <w:marBottom w:val="0"/>
      <w:divBdr>
        <w:top w:val="none" w:sz="0" w:space="0" w:color="auto"/>
        <w:left w:val="none" w:sz="0" w:space="0" w:color="auto"/>
        <w:bottom w:val="none" w:sz="0" w:space="0" w:color="auto"/>
        <w:right w:val="none" w:sz="0" w:space="0" w:color="auto"/>
      </w:divBdr>
    </w:div>
    <w:div w:id="203661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footer" Target="footer2.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documenttasks/documenttasks1.xml><?xml version="1.0" encoding="utf-8"?>
<t:Tasks xmlns:t="http://schemas.microsoft.com/office/tasks/2019/documenttasks" xmlns:oel="http://schemas.microsoft.com/office/2019/extlst">
  <t:Task id="{7B3B3938-8F39-41CF-BF27-DC37ECF971C6}">
    <t:Anchor>
      <t:Comment id="1787596433"/>
    </t:Anchor>
    <t:History>
      <t:Event id="{84D3E613-AD7F-42F8-9776-F51BA49EC5AA}" time="2026-07-07T20:10:17.701Z">
        <t:Attribution userId="S::amaragano@tribunalambiental.cl::3f45ad1e-b8db-483a-a3c8-8cb4e74cbee4" userProvider="AD" userName="Alejandro Andrés Maragaño Méndez"/>
        <t:Anchor>
          <t:Comment id="1787596433"/>
        </t:Anchor>
        <t:Create/>
      </t:Event>
      <t:Event id="{26E29946-FF41-4D20-BA38-BE06003A0E9A}" time="2026-07-07T20:10:17.701Z">
        <t:Attribution userId="S::amaragano@tribunalambiental.cl::3f45ad1e-b8db-483a-a3c8-8cb4e74cbee4" userProvider="AD" userName="Alejandro Andrés Maragaño Méndez"/>
        <t:Anchor>
          <t:Comment id="1787596433"/>
        </t:Anchor>
        <t:Assign userId="S::rherrera@tribunalambiental.cl::87710b42-ddb6-4b80-a625-1a99007bd12a" userProvider="AD" userName="Raúl Andrés Herrera Araya"/>
      </t:Event>
      <t:Event id="{B728F078-2CF7-4E8E-8582-CB5E492DEE06}" time="2026-07-07T20:10:17.701Z">
        <t:Attribution userId="S::amaragano@tribunalambiental.cl::3f45ad1e-b8db-483a-a3c8-8cb4e74cbee4" userProvider="AD" userName="Alejandro Andrés Maragaño Méndez"/>
        <t:Anchor>
          <t:Comment id="1787596433"/>
        </t:Anchor>
        <t:SetTitle title="@Raúl Andrés Herrera Araya aquí es todo tipo de término?"/>
      </t:Event>
    </t:History>
  </t:Task>
  <t:Task id="{B646079F-0515-4A86-8584-EE071B4DB797}">
    <t:Anchor>
      <t:Comment id="449546513"/>
    </t:Anchor>
    <t:History>
      <t:Event id="{8F9D99B1-F938-47F9-A2BC-C87B45B799AF}" time="2026-07-07T20:11:39.648Z">
        <t:Attribution userId="S::amaragano@tribunalambiental.cl::3f45ad1e-b8db-483a-a3c8-8cb4e74cbee4" userProvider="AD" userName="Alejandro Andrés Maragaño Méndez"/>
        <t:Anchor>
          <t:Comment id="449546513"/>
        </t:Anchor>
        <t:Create/>
      </t:Event>
      <t:Event id="{3C55C4A2-1026-4B66-8EA9-4435AFB7B2FF}" time="2026-07-07T20:11:39.648Z">
        <t:Attribution userId="S::amaragano@tribunalambiental.cl::3f45ad1e-b8db-483a-a3c8-8cb4e74cbee4" userProvider="AD" userName="Alejandro Andrés Maragaño Méndez"/>
        <t:Anchor>
          <t:Comment id="449546513"/>
        </t:Anchor>
        <t:Assign userId="S::rherrera@tribunalambiental.cl::87710b42-ddb6-4b80-a625-1a99007bd12a" userProvider="AD" userName="Raúl Andrés Herrera Araya"/>
      </t:Event>
      <t:Event id="{B70D9401-ABEC-4804-8931-A2A32380C780}" time="2026-07-07T20:11:39.648Z">
        <t:Attribution userId="S::amaragano@tribunalambiental.cl::3f45ad1e-b8db-483a-a3c8-8cb4e74cbee4" userProvider="AD" userName="Alejandro Andrés Maragaño Méndez"/>
        <t:Anchor>
          <t:Comment id="449546513"/>
        </t:Anchor>
        <t:SetTitle title="@Raúl Andrés Herrera Araya Entendía que esta info se eliminaba porque no era información que podía ser gestionada por el tribunal... ¿Te recuerdas si así quedó en el documento de notas que te compartí?"/>
      </t:Event>
    </t:History>
  </t:Task>
</t:Task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0FA254B2086D4BBB4FE98AD662C9F0" ma:contentTypeVersion="21" ma:contentTypeDescription="Create a new document." ma:contentTypeScope="" ma:versionID="6c23280fb2de1e72623a2cab2da8124e">
  <xsd:schema xmlns:xsd="http://www.w3.org/2001/XMLSchema" xmlns:xs="http://www.w3.org/2001/XMLSchema" xmlns:p="http://schemas.microsoft.com/office/2006/metadata/properties" xmlns:ns1="http://schemas.microsoft.com/sharepoint/v3" xmlns:ns3="3479ef48-d881-4463-8cbb-52970ff97ab4" xmlns:ns4="c615f67e-43cd-422a-b532-8528f9555030" targetNamespace="http://schemas.microsoft.com/office/2006/metadata/properties" ma:root="true" ma:fieldsID="d0f7463bd7c00b30a9947ef231c71a4b" ns1:_="" ns3:_="" ns4:_="">
    <xsd:import namespace="http://schemas.microsoft.com/sharepoint/v3"/>
    <xsd:import namespace="3479ef48-d881-4463-8cbb-52970ff97ab4"/>
    <xsd:import namespace="c615f67e-43cd-422a-b532-8528f955503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79ef48-d881-4463-8cbb-52970ff97a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15f67e-43cd-422a-b532-8528f955503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b:Source>
    <b:Tag>Ira24</b:Tag>
    <b:SourceType>BookSection</b:SourceType>
    <b:Guid>{C6B9BBF8-E2CD-425D-AF58-52C11B8C217A}</b:Guid>
    <b:Author>
      <b:Author>
        <b:NameList>
          <b:Person>
            <b:Last>Irarrázabal</b:Last>
            <b:First>Ricardo</b:First>
          </b:Person>
        </b:NameList>
      </b:Author>
      <b:BookAuthor>
        <b:NameList>
          <b:Person>
            <b:Last>Echeverría</b:Last>
            <b:First>Kim</b:First>
          </b:Person>
        </b:NameList>
      </b:BookAuthor>
    </b:Author>
    <b:Title>Fundamentos del artículo 30 de la Ley N° 20.600 y el equilibrio entre el control y el criterio de deferencia en el actuar administrativo ambiental</b:Title>
    <b:Year>2024</b:Year>
    <b:City>Valencia</b:City>
    <b:Publisher>Tirant Lo Blanch</b:Publisher>
    <b:BookTitle>Tribunales Ambientales en Chile. A más de 10 años de la Ley N°20.600</b:BookTitle>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_activity xmlns="3479ef48-d881-4463-8cbb-52970ff97ab4"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C1AC54E-4309-44FD-8F69-CBE98B75ED01}">
  <ds:schemaRefs>
    <ds:schemaRef ds:uri="http://schemas.microsoft.com/sharepoint/v3/contenttype/forms"/>
  </ds:schemaRefs>
</ds:datastoreItem>
</file>

<file path=customXml/itemProps2.xml><?xml version="1.0" encoding="utf-8"?>
<ds:datastoreItem xmlns:ds="http://schemas.openxmlformats.org/officeDocument/2006/customXml" ds:itemID="{48BDD129-441E-40D5-9292-B288C0C7B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479ef48-d881-4463-8cbb-52970ff97ab4"/>
    <ds:schemaRef ds:uri="c615f67e-43cd-422a-b532-8528f95550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C576EB-D4C6-4274-A4D8-2840D767F9DF}">
  <ds:schemaRefs>
    <ds:schemaRef ds:uri="http://schemas.openxmlformats.org/officeDocument/2006/bibliography"/>
  </ds:schemaRefs>
</ds:datastoreItem>
</file>

<file path=customXml/itemProps4.xml><?xml version="1.0" encoding="utf-8"?>
<ds:datastoreItem xmlns:ds="http://schemas.openxmlformats.org/officeDocument/2006/customXml" ds:itemID="{0938199C-FD3F-4A60-BF03-88D4474DAC28}">
  <ds:schemaRefs>
    <ds:schemaRef ds:uri="http://schemas.microsoft.com/office/2006/metadata/properties"/>
    <ds:schemaRef ds:uri="http://schemas.microsoft.com/office/infopath/2007/PartnerControls"/>
    <ds:schemaRef ds:uri="3479ef48-d881-4463-8cbb-52970ff97ab4"/>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2196</Words>
  <Characters>12079</Characters>
  <Application>Microsoft Office Word</Application>
  <DocSecurity>0</DocSecurity>
  <Lines>100</Lines>
  <Paragraphs>28</Paragraphs>
  <ScaleCrop>false</ScaleCrop>
  <Company/>
  <LinksUpToDate>false</LinksUpToDate>
  <CharactersWithSpaces>14247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REPORTE DE ESTADÍSTICAS</dc:title>
  <dc:subject/>
  <dc:creator>Raúl Andrés Herrera Araya</dc:creator>
  <cp:keywords/>
  <dc:description/>
  <cp:lastModifiedBy>Alejandro Andrés Maragaño Méndez</cp:lastModifiedBy>
  <cp:revision>2</cp:revision>
  <cp:lastPrinted>2026-03-11T04:00:00Z</cp:lastPrinted>
  <dcterms:created xsi:type="dcterms:W3CDTF">2026-08-13T20:27:00Z</dcterms:created>
  <dcterms:modified xsi:type="dcterms:W3CDTF">2026-08-13T20:27:00Z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0x010100960FA254B2086D4BBB4FE98AD662C9F0</vt:lpwstr>
  </property>
  <property fmtid="{D5CDD505-2E9C-101B-9397-08002B2CF9AE}" pid="3" name="GrammarlyDocumentId">
    <vt:lpwstr>07d021bc-ccc9-41cc-ac38-3966eb6fde3e</vt:lpwstr>
  </property>
</Properties>
</file>